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commentsExtended.xml" ContentType="application/vnd.openxmlformats-officedocument.wordprocessingml.commentsExtended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word/webSettings.xml" ContentType="application/vnd.openxmlformats-officedocument.wordprocessingml.webSetting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="http://schemas.openxmlformats.org/wordprocessingml/2006/main" xmlns:mc="http://schemas.openxmlformats.org/markup-compatibility/2006" xmlns:vyd="http://volga.yandex.com/schemas/document/model" xmlns:r="http://schemas.openxmlformats.org/officeDocument/2006/relationships" w:conformance="transitional" mc:Ignorable="vyd">
  <w:background/>
  <w:body vyd:_id="vyd:00000000000001">
    <w:p w14:paraId="5AD75176" w14:textId="5DAEC0C5" w:rsidR="00D163D4" w:rsidRDefault="00D163D4" w:rsidP="00D163D4" vyd:_id="vyd:000000000000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vyd:_id="vyd:0000000000004f">Индивидуальный предприниматель</w:t>
      </w:r>
      <w:r>
        <w:rPr>
          <w:rFonts w:ascii="Times New Roman" w:hAnsi="Times New Roman"/>
          <w:sz w:val="24"/>
          <w:szCs w:val="24"/>
        </w:rPr>
        <w:t vyd:_id="vyd:0000000000004e" xml:space="preserve"> </w:t>
      </w:r>
      <w:r>
        <w:rPr>
          <w:rFonts w:ascii="Times New Roman" w:hAnsi="Times New Roman"/>
          <w:sz w:val="24"/>
          <w:szCs w:val="24"/>
        </w:rPr>
        <w:t vyd:_id="vyd:0000000000004d">Васильева Евгения Николаевна</w:t>
      </w:r>
    </w:p>
    <w:p w14:paraId="32F749F7" w14:textId="5A070853" w:rsidR="00121FE8" w:rsidRDefault="00000000" vyd:_id="vyd:0000000000004a">
      <w:pPr>
        <w:spacing w:after="0" w:line="240" w:lineRule="auto"/>
        <w:jc w:val="end"/>
        <w:rPr>
          <w:rFonts w:ascii="Times New Roman" w:hAnsi="Times New Roman" w:eastAsia="Times New Roman" w:cs="Times New Roman"/>
          <w:sz w:val="24"/>
          <w:color w:val="000000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szCs w:val="24"/>
        </w:rPr>
        <w:t vyd:_id="vyd:0000000000004b" xml:space="preserve"> </w:t>
      </w:r>
    </w:p>
    <w:p w14:paraId="7BA2F593" w14:textId="77777777" w:rsidR="00121FE8" w:rsidRDefault="00121FE8" vyd:_id="vyd:00000000000049">
      <w:pPr>
        <w:spacing w:after="0" w:line="240" w:lineRule="auto"/>
        <w:jc w:val="end"/>
        <w:rPr>
          <w:rFonts w:ascii="Times New Roman" w:hAnsi="Times New Roman" w:eastAsia="Times New Roman" w:cs="Times New Roman"/>
          <w:sz w:val="24"/>
          <w:szCs w:val="24"/>
        </w:rPr>
      </w:pPr>
      <w:commentRangeEnd w:id="0"/>
      <w:r>
        <w:commentReference w:id="0"/>
      </w:r>
      <w:commentRangeStart vyd:_id="vyd:0000000000005v" w:id="0"/>
    </w:p>
    <w:p w14:paraId="35B3F174" w14:textId="77777777" w:rsidR="00121FE8" w:rsidRDefault="00121FE8" vyd:_id="vyd:00000000000048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14:paraId="5342BC17" w14:textId="77777777" w:rsidR="00121FE8" w:rsidRDefault="00121FE8" vyd:_id="vyd:0000000000004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14:paraId="4236AD1A" w14:textId="77777777" w:rsidR="00121FE8" w:rsidRDefault="00000000" vyd:_id="vyd:0000000000004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b w:val="1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00000000000046">ПОЛОЖЕНИЕ</w:t>
      </w:r>
    </w:p>
    <w:p w14:paraId="469B83C1" w14:textId="77777777" w:rsidR="00121FE8" w:rsidRDefault="00121FE8" vyd:_id="vyd:00000000000042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b w:val="1"/>
          <w:szCs w:val="24"/>
        </w:rPr>
      </w:pPr>
      <w:commentRangeEnd w:id="1"/>
      <w:r>
        <w:commentReference w:id="1"/>
      </w:r>
      <w:commentRangeStart vyd:_id="vyd:0000000000005u" w:id="1"/>
      <w:commentRangeEnd w:id="2"/>
      <w:r>
        <w:commentReference w:id="2"/>
      </w:r>
      <w:commentRangeStart vyd:_id="vyd:0000000000005t" w:id="2"/>
      <w:r>
        <w:rPr>
          <w:rFonts w:ascii="Times New Roman" w:hAnsi="Times New Roman" w:eastAsia="Times New Roman" w:cs="Times New Roman"/>
          <w:sz w:val="24"/>
          <w:b w:val="1"/>
          <w:bCs w:val="1"/>
          <w:szCs w:val="24"/>
        </w:rPr>
        <w:t vyd:_id="vyd:00000000000044" xml:space="preserve">о форме обучения, количестве обучающихся в группах, их возрастных категорий, а также продолжительности учебных занятий </w:t>
      </w:r>
      <w:r>
        <w:rPr>
          <w:rFonts w:ascii="Times New Roman" w:hAnsi="Times New Roman" w:eastAsia="Times New Roman" w:cs="Times New Roman"/>
          <w:sz w:val="24"/>
          <w:b w:val="1"/>
          <w:bCs w:val="1"/>
          <w:szCs w:val="24"/>
        </w:rPr>
        <w:br vyd:_id="vyd:00000000000043"/>
      </w:r>
    </w:p>
    <w:p w14:paraId="276B1D77" w14:textId="77777777" w:rsidR="00121FE8" w:rsidRDefault="00121FE8" vyd:_id="vyd:00000000000041">
      <w:pPr>
        <w:spacing w:after="0" w:line="240" w:lineRule="auto"/>
        <w:jc w:val="center"/>
        <w:rPr>
          <w:rFonts w:ascii="Times New Roman" w:hAnsi="Times New Roman" w:cs="Times New Roman"/>
          <w:sz w:val="24"/>
          <w:b w:val="1"/>
          <w:szCs w:val="24"/>
        </w:rPr>
      </w:pPr>
    </w:p>
    <w:p w14:paraId="53562DBB" w14:textId="77777777" w:rsidR="00121FE8" w:rsidRDefault="00000000" vyd:_id="vyd:0000000000003z">
      <w:pPr>
        <w:pStyle w:val="a4"/>
        <w:numPr>
          <w:ilvl w:val="0"/>
          <w:numId w:val="2"/>
        </w:numPr>
        <w:spacing w:after="0" w:line="240" w:lineRule="auto"/>
        <w:ind w:start="357" w:hanging="357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40">Общие положения</w:t>
      </w:r>
    </w:p>
    <w:p w14:paraId="2C252E0F" w14:textId="77777777" w:rsidR="00121FE8" w:rsidRDefault="00121FE8" vyd:_id="vyd:0000000000003y">
      <w:pPr>
        <w:pStyle w:val="a4"/>
        <w:spacing w:after="0" w:line="240" w:lineRule="auto"/>
        <w:ind w:start="1069"/>
        <w:rPr>
          <w:rFonts w:ascii="Times New Roman" w:hAnsi="Times New Roman" w:cs="Times New Roman"/>
          <w:sz w:val="24"/>
          <w:b w:val="1"/>
          <w:szCs w:val="24"/>
        </w:rPr>
      </w:pPr>
    </w:p>
    <w:p w14:paraId="2964C819" w14:textId="77777777" w:rsidR="00121FE8" w:rsidRDefault="00000000" vyd:_id="vyd:0000000000003w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x" xml:space="preserve">1.1. Настоящее Положение разработано в соответствии с Федеральным законом от 29.12.2012 № 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Минпросвещения РФ от 27.07.2022 N 629, и другими нормативными правовыми актами в области образования. </w:t>
      </w:r>
    </w:p>
    <w:p w14:paraId="1A5D27F9" w14:textId="75EB0263" w:rsidR="00121FE8" w:rsidRDefault="00000000" vyd:_id="vyd:0000000000003q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v" xml:space="preserve">1.2. Настоящее Положение регулирует количество обучающихся, их возрастные категории, число и продолжительность учебных занятий в объединении в Индивидуальном предпринимателе </w:t>
      </w:r>
      <w:r>
        <w:rPr>
          <w:rFonts w:ascii="Times New Roman" w:hAnsi="Times New Roman" w:cs="Times New Roman"/>
          <w:sz w:val="24"/>
          <w:szCs w:val="24"/>
        </w:rPr>
        <w:t vyd:_id="vyd:0000000000003u">Васильевой Евгении Николаевне</w:t>
      </w:r>
      <w:r>
        <w:rPr>
          <w:rFonts w:ascii="Times New Roman" w:hAnsi="Times New Roman" w:cs="Times New Roman"/>
          <w:sz w:val="24"/>
          <w:szCs w:val="24"/>
        </w:rPr>
        <w:t vyd:_id="vyd:0000000000003t" xml:space="preserve"> (далее – </w:t>
      </w:r>
      <w:r>
        <w:rPr>
          <w:rFonts w:ascii="Times New Roman" w:hAnsi="Times New Roman" w:cs="Times New Roman"/>
          <w:sz w:val="24"/>
          <w:szCs w:val="24"/>
        </w:rPr>
        <w:t vyd:_id="vyd:0000000000003s">ИП ВАСИЛЬЕВА Е. Н.</w:t>
      </w:r>
      <w:r>
        <w:rPr>
          <w:rFonts w:ascii="Times New Roman" w:hAnsi="Times New Roman" w:cs="Times New Roman"/>
          <w:sz w:val="24"/>
          <w:szCs w:val="24"/>
        </w:rPr>
        <w:t vyd:_id="vyd:0000000000003r">).</w:t>
      </w:r>
    </w:p>
    <w:p w14:paraId="02D33A7A" w14:textId="6EE6964E" w:rsidR="00121FE8" w:rsidRDefault="00000000" vyd:_id="vyd:0000000000003n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p" xml:space="preserve">1.3. Положение о количестве обучающихся в объединении, их возрастных категориях, числе и продолжительности учебных занятий размещается на сайте </w:t>
      </w:r>
      <w:r>
        <w:rPr>
          <w:rFonts w:ascii="Times New Roman" w:hAnsi="Times New Roman" w:cs="Times New Roman"/>
          <w:sz w:val="24"/>
          <w:szCs w:val="24"/>
        </w:rPr>
        <w:t vyd:_id="vyd:0000000000003o">ИП ВАСИЛЬЕВА Е. Н.</w:t>
      </w:r>
    </w:p>
    <w:p w14:paraId="7C770494" w14:textId="77777777" w:rsidR="00121FE8" w:rsidRDefault="00121FE8" vyd:_id="vyd:0000000000003m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b w:val="1"/>
          <w:szCs w:val="24"/>
        </w:rPr>
      </w:pPr>
    </w:p>
    <w:p w14:paraId="7CF78CB0" w14:textId="77777777" w:rsidR="00121FE8" w:rsidRDefault="00000000" vyd:_id="vyd:0000000000003k">
      <w:pPr>
        <w:pStyle w:val="a4"/>
        <w:numPr>
          <w:ilvl w:val="0"/>
          <w:numId w:val="2"/>
        </w:numPr>
        <w:spacing w:after="0" w:line="240" w:lineRule="auto"/>
        <w:ind w:start="357" w:hanging="357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3l">Организация образовательного процесса</w:t>
      </w:r>
    </w:p>
    <w:p w14:paraId="3FDD347F" w14:textId="77777777" w:rsidR="00121FE8" w:rsidRDefault="00121FE8" vyd:_id="vyd:0000000000003j">
      <w:pPr>
        <w:pStyle w:val="a4"/>
        <w:spacing w:after="0" w:line="240" w:lineRule="auto"/>
        <w:ind w:start="1069"/>
        <w:rPr>
          <w:rFonts w:ascii="Times New Roman" w:hAnsi="Times New Roman" w:cs="Times New Roman"/>
          <w:sz w:val="24"/>
          <w:b w:val="1"/>
          <w:szCs w:val="24"/>
        </w:rPr>
      </w:pPr>
    </w:p>
    <w:p w14:paraId="2433D005" w14:textId="52CD464D" w:rsidR="00121FE8" w:rsidRDefault="00000000" vyd:_id="vyd:0000000000003c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i" xml:space="preserve">2.1. </w:t>
      </w:r>
      <w:r>
        <w:rPr>
          <w:rFonts w:ascii="Times New Roman" w:hAnsi="Times New Roman" w:cs="Times New Roman"/>
          <w:sz w:val="24"/>
          <w:szCs w:val="24"/>
        </w:rPr>
        <w:t vyd:_id="vyd:0000000000003h">ИП ВАСИЛЬЕВА Е. Н.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3g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3f" xml:space="preserve">организует образовательный процесс в соответствии с учебными </w:t>
      </w:r>
      <w:commentRangeStart vyd:_id="vyd:0000000000005s" w:id="3"/>
      <w:r>
        <w:rPr>
          <w:rFonts w:ascii="Times New Roman" w:hAnsi="Times New Roman" w:cs="Times New Roman"/>
          <w:sz w:val="24"/>
          <w:szCs w:val="24"/>
        </w:rPr>
        <w:t vyd:_id="vyd:0000000000003e" xml:space="preserve">планами, индивидуальными учебными планами </w:t>
      </w:r>
      <w:commentRangeEnd w:id="3"/>
      <w:r>
        <w:commentReference w:id="3"/>
      </w:r>
      <w:r>
        <w:rPr>
          <w:rFonts w:ascii="Times New Roman" w:hAnsi="Times New Roman" w:cs="Times New Roman"/>
          <w:sz w:val="24"/>
          <w:szCs w:val="24"/>
        </w:rPr>
        <w:t vyd:_id="vyd:0000000000003d">в объединениях по интересам, сформированных в группы обучающихся одного возраста или разных возрастных категорий (разновозрастные группы), являющиеся основным составом объединения, а также индивидуально.</w:t>
      </w:r>
    </w:p>
    <w:p w14:paraId="4C05FD83" w14:textId="77777777" w:rsidR="00121FE8" w:rsidRDefault="00000000" vyd:_id="vyd:00000000000038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b" xml:space="preserve">2.2. Установленный в начале учебного года объем учебной нагрузки </w:t>
      </w:r>
      <w:commentRangeStart vyd:_id="vyd:0000000000005r" w:id="4"/>
      <w:r>
        <w:rPr>
          <w:rFonts w:ascii="Times New Roman" w:hAnsi="Times New Roman" w:cs="Times New Roman"/>
          <w:sz w:val="24"/>
          <w:szCs w:val="24"/>
        </w:rPr>
        <w:t vyd:_id="vyd:0000000000003a" xml:space="preserve">не может быть уменьшен </w:t>
      </w:r>
      <w:commentRangeEnd w:id="4"/>
      <w:r>
        <w:commentReference w:id="4"/>
      </w:r>
      <w:r>
        <w:rPr>
          <w:rFonts w:ascii="Times New Roman" w:hAnsi="Times New Roman" w:cs="Times New Roman"/>
          <w:sz w:val="24"/>
          <w:szCs w:val="24"/>
        </w:rPr>
        <w:t vyd:_id="vyd:00000000000039">в течение года, за исключением случаев уменьшения количества часов по учебным программам, сокращения количества учебных групп, наполняемости в них, личного заявления педагогического работника.</w:t>
      </w:r>
    </w:p>
    <w:p w14:paraId="27B4211E" w14:textId="100F4691" w:rsidR="00121FE8" w:rsidRDefault="00000000" vyd:_id="vyd:0000000000002y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37" xml:space="preserve">2.3. </w:t>
      </w:r>
      <w:r>
        <w:rPr>
          <w:rFonts w:ascii="Times New Roman" w:hAnsi="Times New Roman" w:cs="Times New Roman"/>
          <w:sz w:val="24"/>
          <w:szCs w:val="24"/>
        </w:rPr>
        <w:t vyd:_id="vyd:00000000000036">ИП ВАСИЛЬЕВА Е. Н.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35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34" xml:space="preserve">реализует дополнительные общеразвивающие программы </w:t>
      </w:r>
      <w:commentRangeStart vyd:_id="vyd:0000000000005q" w:id="5"/>
      <w:r>
        <w:rPr>
          <w:rFonts w:ascii="Times New Roman" w:hAnsi="Times New Roman" w:cs="Times New Roman"/>
          <w:sz w:val="24"/>
          <w:szCs w:val="24"/>
        </w:rPr>
        <w:t vyd:_id="vyd:00000000000033">с сентября по май.</w:t>
      </w:r>
      <w:commentRangeEnd w:id="5"/>
      <w:r>
        <w:commentReference w:id="5"/>
      </w:r>
      <w:r>
        <w:rPr>
          <w:rFonts w:ascii="Times New Roman" w:hAnsi="Times New Roman" w:cs="Times New Roman"/>
          <w:sz w:val="24"/>
          <w:szCs w:val="24"/>
        </w:rPr>
        <w:t vyd:_id="vyd:00000000000032" xml:space="preserve"> Занятия с обучающимися проводятся с понедельника по субботу</w:t>
      </w:r>
      <w:commentRangeEnd w:id="6"/>
      <w:r>
        <w:commentReference w:id="6"/>
      </w:r>
      <w:commentRangeStart vyd:_id="vyd:0000000000005p" w:id="6"/>
      <w:r>
        <w:rPr>
          <w:rFonts w:ascii="Times New Roman" w:hAnsi="Times New Roman" w:cs="Times New Roman"/>
          <w:sz w:val="24"/>
          <w:szCs w:val="24"/>
        </w:rPr>
        <w:t vyd:_id="vyd:00000000000030" xml:space="preserve">, в соответствии с расписанием или планом работы </w:t>
      </w:r>
      <w:r>
        <w:rPr>
          <w:rFonts w:ascii="Times New Roman" w:hAnsi="Times New Roman" w:cs="Times New Roman"/>
          <w:sz w:val="24"/>
          <w:szCs w:val="24"/>
        </w:rPr>
        <w:t vyd:_id="vyd:0000000000002z">ИП ВАСИЛЬЕВА Е. Н.</w:t>
      </w:r>
    </w:p>
    <w:p w14:paraId="241CEBFB" w14:textId="77777777" w:rsidR="00121FE8" w:rsidRDefault="00000000" vyd:_id="vyd:0000000000002w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x">2.4. Образовательная программа не должна пропагандировать насилие, социальное, расовое, национальное, религиозное или языковое превосходство, дискриминацию по признаку пола.</w:t>
      </w:r>
    </w:p>
    <w:p w14:paraId="0495C278" w14:textId="2F6977C8" w:rsidR="00121FE8" w:rsidRDefault="00000000" vyd:_id="vyd:0000000000002t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v" xml:space="preserve">2.5. Обучение по индивидуальному учебному плану, в том числе ускоренное обучение в пределах осваиваемой образовательной программы осуществляется в порядке, установленном локальными нормативными актами </w:t>
      </w:r>
      <w:r>
        <w:rPr>
          <w:rFonts w:ascii="Times New Roman" w:hAnsi="Times New Roman" w:cs="Times New Roman"/>
          <w:sz w:val="24"/>
          <w:szCs w:val="24"/>
        </w:rPr>
        <w:t vyd:_id="vyd:0000000000002u">ИП ВАСИЛЬЕВА Е. Н.</w:t>
      </w:r>
    </w:p>
    <w:p w14:paraId="0052379C" w14:textId="77777777" w:rsidR="00121FE8" w:rsidRDefault="00000000" vyd:_id="vyd:0000000000002r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s">2.6. Занятия в объединениях могут проводиться по образовательным программам различных направленностей.</w:t>
      </w:r>
    </w:p>
    <w:p w14:paraId="6D2C101F" w14:textId="77777777" w:rsidR="00121FE8" w:rsidRDefault="00000000" vyd:_id="vyd:0000000000002p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q">Занятия в объединениях могут проводиться по группам, индивидуально.</w:t>
      </w:r>
    </w:p>
    <w:p w14:paraId="4E7354CC" w14:textId="32364D52" w:rsidR="00121FE8" w:rsidRDefault="00000000" vyd:_id="vyd:0000000000002m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o" xml:space="preserve">Количество обучающихся в объединении, их возрастные категории, а также продолжительность учебных занятий в объединении определяются локальным нормативным актом </w:t>
      </w:r>
      <w:r>
        <w:rPr>
          <w:rFonts w:ascii="Times New Roman" w:hAnsi="Times New Roman" w:cs="Times New Roman"/>
          <w:sz w:val="24"/>
          <w:szCs w:val="24"/>
        </w:rPr>
        <w:t vyd:_id="vyd:0000000000002n">ИП ВАСИЛЬЕВА Е. Н.</w:t>
      </w:r>
    </w:p>
    <w:p w14:paraId="553C1104" w14:textId="77777777" w:rsidR="00121FE8" w:rsidRDefault="00000000" vyd:_id="vyd:0000000000002k">
      <w:pPr>
        <w:spacing w:after="0" w:line="240" w:lineRule="auto"/>
        <w:ind w:firstLine="709"/>
        <w:contextualSpacing w:val="1"/>
        <w:jc w:val="both"/>
      </w:pPr>
      <w:r>
        <w:rPr>
          <w:rFonts w:ascii="Times New Roman" w:hAnsi="Times New Roman" w:cs="Times New Roman"/>
          <w:sz w:val="24"/>
          <w:szCs w:val="24"/>
        </w:rPr>
        <w:t vyd:_id="vyd:0000000000002l">Каждый обучающийся имеет право заниматься в нескольких объединениях, менять их.</w:t>
      </w:r>
    </w:p>
    <w:p w14:paraId="7C65BB6A" w14:textId="25055D63" w:rsidR="00121FE8" w:rsidRDefault="00000000" vyd:_id="vyd:0000000000002f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j" xml:space="preserve">2.7. </w:t>
      </w:r>
      <w:r>
        <w:rPr>
          <w:rFonts w:ascii="Times New Roman" w:hAnsi="Times New Roman" w:cs="Times New Roman"/>
          <w:sz w:val="24"/>
          <w:szCs w:val="24"/>
        </w:rPr>
        <w:t vyd:_id="vyd:0000000000002i">ИП ВАСИЛЬЕВА Е. Н.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2h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2g">может использовать сетевую форму реализации образовательной программы, обеспечивающую возможность ее освоения учащимися с использованием ресурсов нескольких организаций, осуществляющих образовательную деятельность, а также при необходимости с использованием ресурсов иных организаций. Использование сетевой формы реализации образовательной программы осуществляется на основании договора между указанными организациями. При реализации образовательной программы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14:paraId="65D3C01A" w14:textId="764D73F5" w:rsidR="00121FE8" w:rsidRDefault="00000000" vyd:_id="vyd:0000000000002a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e" xml:space="preserve">При реализации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 vyd:_id="vyd:0000000000002d">ИП ВАСИЛЬЕВА Е. Н.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2c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2b">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технологий.</w:t>
      </w:r>
    </w:p>
    <w:p w14:paraId="077D832F" w14:textId="3B7D4392" w:rsidR="00121FE8" w:rsidRDefault="00000000" vyd:_id="vyd:00000000000024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9" xml:space="preserve">2.8. </w:t>
      </w:r>
      <w:r>
        <w:rPr>
          <w:rFonts w:ascii="Times New Roman" w:hAnsi="Times New Roman" w:cs="Times New Roman"/>
          <w:sz w:val="24"/>
          <w:szCs w:val="24"/>
        </w:rPr>
        <w:t vyd:_id="vyd:00000000000028">ИП ВАСИЛЬЕВА Е. Н.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27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26">ежегодно обновляет образовательную программу с учетом развития науки, техники, культуры, экономики, технологий и социальной сферы.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25" xml:space="preserve"> </w:t>
      </w:r>
    </w:p>
    <w:p w14:paraId="751E5E77" w14:textId="4941AD0B" w:rsidR="00121FE8" w:rsidRDefault="00000000" vyd:_id="vyd:0000000000001z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3" xml:space="preserve">В каникулярное время, выходные и праздничные дни допускается проведение </w:t>
      </w:r>
      <w:r>
        <w:rPr>
          <w:rFonts w:ascii="Times New Roman" w:hAnsi="Times New Roman" w:cs="Times New Roman"/>
          <w:sz w:val="24"/>
          <w:szCs w:val="24"/>
        </w:rPr>
        <w:t vyd:_id="vyd:00000000000022">ИП ВАСИЛЬЕВА Е. Н.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21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20">занятий с учащимися по особому расписанию, как с группой, так и со всем составом объединения, массовых мероприятий с детьми.</w:t>
      </w:r>
    </w:p>
    <w:p w14:paraId="291AE482" w14:textId="295B8983" w:rsidR="00121FE8" w:rsidRDefault="00000000" vyd:_id="vyd:0000000000001u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y">2.</w:t>
      </w:r>
      <w:r>
        <w:rPr>
          <w:rFonts w:ascii="Times New Roman" w:hAnsi="Times New Roman" w:cs="Times New Roman"/>
          <w:sz w:val="24"/>
          <w:szCs w:val="24"/>
        </w:rPr>
        <w:t vyd:_id="vyd:0000000000001t" xml:space="preserve">9. </w:t>
      </w:r>
      <w:r>
        <w:rPr>
          <w:rFonts w:ascii="Times New Roman" w:hAnsi="Times New Roman" w:cs="Times New Roman"/>
          <w:sz w:val="24"/>
          <w:szCs w:val="24"/>
        </w:rPr>
        <w:t vyd:_id="vyd:0000000000001l" xml:space="preserve">Оценка уровня подготовки обучающихся проводится по результатам зачетов, тестов, смотров и других мероприятий. </w:t>
      </w:r>
    </w:p>
    <w:p w14:paraId="4849C39E" w14:textId="77777777" w:rsidR="00121FE8" w:rsidRDefault="00121FE8" vyd:_id="vyd:0000000000001j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26C66" w14:textId="77777777" w:rsidR="00121FE8" w:rsidRDefault="00121FE8" vyd:_id="vyd:0000000000001i">
      <w:pPr>
        <w:pStyle w:val="a4"/>
        <w:spacing w:after="0" w:line="240" w:lineRule="auto"/>
        <w:ind w:start="1259"/>
        <w:jc w:val="both"/>
        <w:rPr>
          <w:rFonts w:ascii="Times New Roman" w:hAnsi="Times New Roman" w:cs="Times New Roman"/>
          <w:sz w:val="24"/>
          <w:szCs w:val="24"/>
        </w:rPr>
      </w:pPr>
    </w:p>
    <w:p w14:paraId="19656364" w14:textId="77777777" w:rsidR="00121FE8" w:rsidRDefault="00000000" vyd:_id="vyd:0000000000001g">
      <w:pPr>
        <w:pStyle w:val="a4"/>
        <w:numPr>
          <w:ilvl w:val="0"/>
          <w:numId w:val="2"/>
        </w:numPr>
        <w:spacing w:after="0" w:line="240" w:lineRule="auto"/>
        <w:ind w:start="357" w:hanging="357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1h">Режим занятий обучающихся</w:t>
      </w:r>
    </w:p>
    <w:p w14:paraId="61A2C11A" w14:textId="77777777" w:rsidR="00121FE8" w:rsidRDefault="00121FE8" vyd:_id="vyd:0000000000001f">
      <w:pPr>
        <w:spacing w:after="0" w:line="240" w:lineRule="auto"/>
        <w:ind w:firstLine="709"/>
        <w:contextualSpacing w:val="1"/>
        <w:jc w:val="center"/>
        <w:rPr>
          <w:rFonts w:ascii="Times New Roman" w:hAnsi="Times New Roman" w:cs="Times New Roman"/>
          <w:sz w:val="24"/>
          <w:b w:val="1"/>
          <w:szCs w:val="24"/>
        </w:rPr>
      </w:pPr>
    </w:p>
    <w:p w14:paraId="3BD6F11D" w14:textId="0A74E18D" w:rsidR="00121FE8" w:rsidRDefault="00000000" vyd:_id="vyd:0000000000001c">
      <w:pPr>
        <w:pStyle w:val="ConsPlusNonformat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e" xml:space="preserve">3.1. Режим занятий устанавливается расписанием, которое составляется и утверждается </w:t>
      </w:r>
      <w:r>
        <w:rPr>
          <w:rFonts w:ascii="Times New Roman" w:hAnsi="Times New Roman" w:cs="Times New Roman"/>
          <w:sz w:val="24"/>
          <w:szCs w:val="24"/>
        </w:rPr>
        <w:t vyd:_id="vyd:0000000000001d">ИП ВАСИЛЬЕВА Е. Н.</w:t>
      </w:r>
    </w:p>
    <w:p w14:paraId="3FECCA3D" w14:textId="77777777" w:rsidR="00121FE8" w:rsidRDefault="00000000" vyd:_id="vyd:0000000000001a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 w:eastAsiaTheme="minorEastAsia"/>
          <w:sz w:val="24"/>
          <w:szCs w:val="24"/>
        </w:rPr>
      </w:pPr>
      <w:r>
        <w:rPr>
          <w:rFonts w:ascii="Times New Roman" w:hAnsi="Times New Roman" w:cs="Times New Roman" w:eastAsiaTheme="minorEastAsia"/>
          <w:sz w:val="24"/>
          <w:szCs w:val="24"/>
        </w:rPr>
        <w:t vyd:_id="vyd:0000000000001b">Расписание учебных занятий составляется для создания наиболее благоприятного режима труда и отдыха обучающихся, по представлению педагогических работников с учетом пожеланий обучающихся и их возрастных особенностей.</w:t>
      </w:r>
    </w:p>
    <w:p w14:paraId="7A1764CB" w14:textId="5DD92E85" w:rsidR="00121FE8" w:rsidRDefault="00000000" vyd:_id="vyd:00000000000015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9" xml:space="preserve">3.2. Учебный год у </w:t>
      </w:r>
      <w:r>
        <w:rPr>
          <w:rFonts w:ascii="Times New Roman" w:hAnsi="Times New Roman" w:cs="Times New Roman"/>
          <w:sz w:val="24"/>
          <w:szCs w:val="24"/>
        </w:rPr>
        <w:t vyd:_id="vyd:00000000000018">ИП ВАСИЛЬЕВА Е. Н.</w:t>
      </w:r>
      <w:r>
        <w:rPr>
          <w:rFonts w:ascii="Times New Roman" w:hAnsi="Times New Roman" w:cs="Times New Roman"/>
          <w:sz w:val="24"/>
          <w:b w:val="1"/>
          <w:szCs w:val="24"/>
        </w:rPr>
        <w:t vyd:_id="vyd:00000000000017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16">начинается с 1 сентября (если этот день приходится на выходной день, то в таком случае учебный год начинается в следующий за ним рабочий день) и заканчивается 31 мая.</w:t>
      </w:r>
    </w:p>
    <w:p w14:paraId="6E82A964" w14:textId="30932340" w:rsidR="00121FE8" w:rsidRDefault="00000000" vyd:_id="vyd:0000000000000z">
      <w:pPr>
        <w:spacing w:after="0" w:line="240" w:lineRule="auto"/>
        <w:ind w:firstLine="709"/>
        <w:contextualSpacing w:val="1"/>
        <w:jc w:val="both"/>
      </w:pPr>
      <w:r>
        <w:rPr>
          <w:rFonts w:ascii="Times New Roman" w:hAnsi="Times New Roman" w:cs="Times New Roman"/>
          <w:sz w:val="24"/>
          <w:szCs w:val="24"/>
        </w:rPr>
        <w:t vyd:_id="vyd:00000000000014" xml:space="preserve">3.3. </w:t>
      </w:r>
      <w:commentRangeStart vyd:_id="vyd:0000000000005o" w:id="7"/>
      <w:r>
        <w:rPr>
          <w:rFonts w:ascii="Times New Roman" w:hAnsi="Times New Roman" w:cs="Times New Roman"/>
          <w:sz w:val="24"/>
          <w:szCs w:val="24"/>
        </w:rPr>
        <w:t vyd:_id="vyd:00000000000013" xml:space="preserve">Занятия у </w:t>
      </w:r>
      <w:r>
        <w:rPr>
          <w:rFonts w:ascii="Times New Roman" w:hAnsi="Times New Roman" w:cs="Times New Roman"/>
          <w:sz w:val="24"/>
          <w:szCs w:val="24"/>
        </w:rPr>
        <w:t vyd:_id="vyd:00000000000012">ИП ВАСИЛЬЕВА Е. Н.</w:t>
      </w:r>
      <w:r>
        <w:rPr>
          <w:rFonts w:ascii="Times New Roman" w:hAnsi="Times New Roman" w:cs="Times New Roman"/>
          <w:sz w:val="24"/>
          <w:szCs w:val="24"/>
        </w:rPr>
        <w:t vyd:_id="vyd:00000000000011" xml:space="preserve"> начинаются не ранее 9:00 и заканчиваются не позднее 20:00</w:t>
      </w:r>
      <w:commentRangeEnd w:id="7"/>
      <w:r>
        <w:commentReference w:id="7"/>
      </w:r>
      <w:r>
        <w:rPr>
          <w:rFonts w:ascii="Times New Roman" w:hAnsi="Times New Roman" w:cs="Times New Roman"/>
          <w:sz w:val="24"/>
          <w:szCs w:val="24"/>
        </w:rPr>
        <w:t vyd:_id="vyd:00000000000010">. Точное время начала и окончания определяется в соответствии с календарным учебным графиком и расписанием учебных занятий.</w:t>
      </w:r>
    </w:p>
    <w:p w14:paraId="6EBBE864" w14:textId="77777777" w:rsidR="00121FE8" w:rsidRDefault="00000000" vyd:_id="vyd:0000000000000u">
      <w:pPr>
        <w:spacing w:after="0" w:line="240" w:lineRule="auto"/>
        <w:ind w:firstLine="709"/>
        <w:contextualSpacing w:val="1"/>
        <w:jc w:val="both"/>
        <w:rPr>
          <w:color w:val="5B9BD5" w:themeColor="accent1"/>
        </w:rPr>
      </w:pPr>
      <w:r>
        <w:rPr>
          <w:rFonts w:ascii="Times New Roman" w:hAnsi="Times New Roman" w:cs="Times New Roman"/>
          <w:sz w:val="24"/>
          <w:szCs w:val="24"/>
        </w:rPr>
        <w:t vyd:_id="vyd:0000000000000y" xml:space="preserve">3.4. Недельная нагрузка в зависимости от образовательной программы, года обучения и возраста обучающихся рассчитаны на определённое количество часов. </w:t>
      </w:r>
      <w:r>
        <w:rPr>
          <w:rFonts w:ascii="Times New Roman" w:hAnsi="Times New Roman" w:cs="Times New Roman"/>
          <w:sz w:val="24"/>
          <w:color w:val="000000" w:themeColor="text1"/>
          <w:szCs w:val="24"/>
        </w:rPr>
        <w:t vyd:_id="vyd:0000000000000x" xml:space="preserve">Программы в среднем предусматривают </w:t>
      </w:r>
      <w:commentRangeStart vyd:_id="vyd:0000000000005n" w:id="8"/>
      <w:r>
        <w:rPr>
          <w:rFonts w:ascii="Times New Roman" w:hAnsi="Times New Roman" w:cs="Times New Roman"/>
          <w:sz w:val="24"/>
          <w:color w:val="000000" w:themeColor="text1"/>
          <w:szCs w:val="24"/>
        </w:rPr>
        <w:t vyd:_id="vyd:0000000000000w">от 1 до 10 академических часов в неделю</w:t>
      </w:r>
      <w:commentRangeEnd w:id="8"/>
      <w:r>
        <w:commentReference w:id="8"/>
      </w:r>
      <w:r>
        <w:rPr>
          <w:rFonts w:ascii="Times New Roman" w:hAnsi="Times New Roman" w:cs="Times New Roman"/>
          <w:sz w:val="24"/>
          <w:color w:val="000000" w:themeColor="text1"/>
          <w:szCs w:val="24"/>
        </w:rPr>
        <w:t vyd:_id="vyd:0000000000000v" xml:space="preserve">, при этом конкретной программой может быть установлена иная недельная нагрузка. </w:t>
      </w:r>
    </w:p>
    <w:p w14:paraId="5DEF9976" w14:textId="77777777" w:rsidR="00121FE8" w:rsidRDefault="00000000" vyd:_id="vyd:0000000000000q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t">3.5. Продолжительность учебных занятий в группах в учебные дни н</w:t>
      </w:r>
      <w:commentRangeStart vyd:_id="vyd:0000000000005m" w:id="9"/>
      <w:r>
        <w:rPr>
          <w:rFonts w:ascii="Times New Roman" w:hAnsi="Times New Roman" w:cs="Times New Roman"/>
          <w:sz w:val="24"/>
          <w:szCs w:val="24"/>
        </w:rPr>
        <w:t vyd:_id="vyd:0000000000000s">е более 3 академических часов в день. В выходные и каникулярные - не более 4 академических часов в день</w:t>
      </w:r>
      <w:commentRangeEnd w:id="9"/>
      <w:r>
        <w:commentReference w:id="9"/>
      </w:r>
      <w:r>
        <w:rPr>
          <w:rFonts w:ascii="Times New Roman" w:hAnsi="Times New Roman" w:cs="Times New Roman"/>
          <w:sz w:val="24"/>
          <w:szCs w:val="24"/>
        </w:rPr>
        <w:t vyd:_id="vyd:0000000000000r">.</w:t>
      </w:r>
    </w:p>
    <w:p w14:paraId="4C607972" w14:textId="77777777" w:rsidR="00121FE8" w:rsidRDefault="00000000" vyd:_id="vyd:0000000000000o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p" xml:space="preserve">3.6. В процессе занятий предусматриваются перерывы. Продолжительность перерыва составляет 10 минут для отдыха обучающихся и проветривания помещений. В зависимости от специфики объединений возможно увеличение времени занятий, что должно оговариваться в программе педагога. </w:t>
      </w:r>
    </w:p>
    <w:p w14:paraId="2C1FFB1C" w14:textId="77777777" w:rsidR="00121FE8" w:rsidRDefault="00000000" vyd:_id="vyd:0000000000000m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n">3.7. Ежедневное количество занятий определяется расписанием групповых и (или) индивидуальных занятий. Расписание учебных занятий составляется в начале учебного года, может корректироваться на 2 полугодие. В каникулярный период занятия могут проходить по особому расписанию (осенние, зимние, весенние каникулы).</w:t>
      </w:r>
    </w:p>
    <w:p w14:paraId="61F11BD7" w14:textId="266C6246" w:rsidR="00121FE8" w:rsidRDefault="00000000" vyd:_id="vyd:0000000000000j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l" xml:space="preserve">3.8. Изменения в расписании занятий дополнительного образования допускается по производственной необходимости (больничный лист, курсовая подготовка, участие в семинарах и мероприятиях и др.), в случаях объявления карантина, приостановления образовательного процесса в связи с понижением температуры наружного воздуха по приказу </w:t>
      </w:r>
      <w:r>
        <w:rPr>
          <w:rFonts w:ascii="Times New Roman" w:hAnsi="Times New Roman" w:cs="Times New Roman"/>
          <w:sz w:val="24"/>
          <w:szCs w:val="24"/>
        </w:rPr>
        <w:t vyd:_id="vyd:0000000000000k">ИП ВАСИЛЬЕВА Е. Н.</w:t>
      </w:r>
    </w:p>
    <w:p w14:paraId="79C5E98F" w14:textId="77777777" w:rsidR="00121FE8" w:rsidRDefault="00121FE8" vyd:_id="vyd:0000000000000i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b w:val="1"/>
          <w:szCs w:val="24"/>
        </w:rPr>
      </w:pPr>
    </w:p>
    <w:p w14:paraId="389E06B7" w14:textId="77777777" w:rsidR="00121FE8" w:rsidRDefault="00000000" vyd:_id="vyd:0000000000000g">
      <w:pPr>
        <w:pStyle w:val="a4"/>
        <w:numPr>
          <w:ilvl w:val="0"/>
          <w:numId w:val="3"/>
        </w:numPr>
        <w:spacing w:after="0" w:line="240" w:lineRule="auto"/>
        <w:ind w:start="357" w:hanging="357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0h">Возрастные категории обучающихся</w:t>
      </w:r>
    </w:p>
    <w:p w14:paraId="21746663" w14:textId="77777777" w:rsidR="00121FE8" w:rsidRDefault="00121FE8" vyd:_id="vyd:0000000000000f">
      <w:pPr>
        <w:pStyle w:val="a4"/>
        <w:spacing w:after="0" w:line="240" w:lineRule="auto"/>
        <w:ind w:start="1069"/>
        <w:rPr>
          <w:rFonts w:ascii="Times New Roman" w:hAnsi="Times New Roman" w:cs="Times New Roman"/>
          <w:sz w:val="24"/>
          <w:b w:val="1"/>
          <w:szCs w:val="24"/>
        </w:rPr>
      </w:pPr>
    </w:p>
    <w:p w14:paraId="09889785" w14:textId="77777777" w:rsidR="00121FE8" w:rsidRDefault="00000000" vyd:_id="vyd:0000000000000d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e">4.1. Возрастные категории обучающихся регламентируются дополнительными общеобразовательными программами.  Возраст обучающихся варьируется от 3 до 18 лет в зависимости от направленности дополнительных общеобразовательных программ, представленных в учебном плане.</w:t>
      </w:r>
    </w:p>
    <w:p w14:paraId="58297B98" w14:textId="77777777" w:rsidR="00121FE8" w:rsidRDefault="00121FE8" vyd:_id="vyd:0000000000000c">
      <w:pPr>
        <w:spacing w:after="0" w:line="240" w:lineRule="auto"/>
        <w:ind w:firstLine="709"/>
        <w:contextualSpacing w:val="1"/>
        <w:jc w:val="both"/>
      </w:pPr>
    </w:p>
    <w:p w14:paraId="4A774B7D" w14:textId="77777777" w:rsidR="00121FE8" w:rsidRDefault="00000000" vyd:_id="vyd:0000000000000a">
      <w:pPr>
        <w:pStyle w:val="a4"/>
        <w:numPr>
          <w:ilvl w:val="0"/>
          <w:numId w:val="3"/>
        </w:numPr>
        <w:spacing w:after="0" w:line="240" w:lineRule="auto"/>
        <w:ind w:start="357" w:hanging="357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0b">Заключительные положения</w:t>
      </w:r>
    </w:p>
    <w:p w14:paraId="5D97C902" w14:textId="77777777" w:rsidR="00121FE8" w:rsidRDefault="00121FE8" vyd:_id="vyd:00000000000009">
      <w:pPr>
        <w:pStyle w:val="a4"/>
        <w:spacing w:after="0" w:line="240" w:lineRule="auto"/>
        <w:ind w:start="1069"/>
        <w:rPr>
          <w:rFonts w:ascii="Times New Roman" w:hAnsi="Times New Roman" w:cs="Times New Roman"/>
          <w:sz w:val="24"/>
          <w:b w:val="1"/>
          <w:szCs w:val="24"/>
        </w:rPr>
      </w:pPr>
    </w:p>
    <w:p w14:paraId="23074053" w14:textId="33DB192D" w:rsidR="00121FE8" w:rsidRDefault="00000000" vyd:_id="vyd:00000000000005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8" xml:space="preserve">5.1. Настоящее Положение вступает в силу с момента его утверждения </w:t>
      </w:r>
      <w:r>
        <w:rPr>
          <w:rFonts w:ascii="Times New Roman" w:hAnsi="Times New Roman" w:cs="Times New Roman"/>
          <w:sz w:val="24"/>
          <w:szCs w:val="24"/>
        </w:rPr>
        <w:t vyd:_id="vyd:00000000000007">ИП ВАСИЛЬЕВА Е. Н.</w:t>
      </w:r>
      <w:r>
        <w:rPr>
          <w:rFonts w:ascii="Times New Roman" w:hAnsi="Times New Roman" w:cs="Times New Roman"/>
          <w:sz w:val="24"/>
          <w:szCs w:val="24"/>
        </w:rPr>
        <w:t vyd:_id="vyd:00000000000006" xml:space="preserve"> и действует до его отмены в установленном порядке.</w:t>
      </w:r>
    </w:p>
    <w:p w14:paraId="683B6786" w14:textId="77777777" w:rsidR="00121FE8" w:rsidRDefault="00121FE8" vyd:_id="vyd:00000000000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F626F" w14:textId="77777777" w:rsidR="00121FE8" w:rsidRDefault="00121FE8" vyd:_id="vyd:00000000000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vyd:_id="vyd:00000000000002" w:rsidR="00121FE8">
      <w:headerReference r:id="rId11" w:type="default"/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1"/>
      <w:docGrid w:linePitch="360"/>
    </w:sectPr>
  </w:body>
</w:document>
</file>

<file path=word/comments.xml><?xml version="1.0" encoding="utf-8"?>
<w:comments xmlns:w="http://schemas.openxmlformats.org/wordprocessingml/2006/main" xmlns:w14="http://schemas.microsoft.com/office/word/2010/wordml" xmlns:vyd="http://volga.yandex.com/schemas/document/model">
  <w:comment vyd:_id="vyd:0000000000004g" w:author="Дарья Дальменко" w:initials="ДД" w:id="0" w:date="2024-03-31T14:59:00Z">
    <w:p w14:paraId="00000001" w14:textId="0000000A" w:rsidR="00121FE8" w:rsidRDefault="00320F45" vyd:_id="vyd:0000000000004j">
      <w:pPr>
        <w:spacing w:after="0" w:line="240" w:lineRule="auto"/>
      </w:pPr>
      <w:r>
        <w:rPr>
          <w:rStyle w:val="afc"/>
        </w:rPr>
        <w:annotationRef vyd:_id="vyd:0000000000004l"/>
      </w:r>
      <w:r>
        <w:rPr>
          <w:rFonts w:ascii="Arial" w:hAnsi="Arial" w:eastAsia="Arial" w:cs="Arial"/>
        </w:rPr>
        <w:t vyd:_id="vyd:0000000000004k">Размещение отчета на сайте - не позднее 20 апреля текущего года (дата утверждения отчета не позднее этой даты)</w:t>
      </w:r>
    </w:p>
    <w:p w14:paraId="00000002" w14:textId="0000000B" w:rsidR="00121FE8" w:rsidRDefault="00000000" vyd:_id="vyd:0000000000004h">
      <w:pPr>
        <w:spacing w:after="0" w:line="240" w:lineRule="auto"/>
      </w:pPr>
      <w:r>
        <w:rPr>
          <w:rFonts w:ascii="Arial" w:hAnsi="Arial" w:eastAsia="Arial" w:cs="Arial"/>
        </w:rPr>
        <w:t vyd:_id="vyd:0000000000004i">Отчет составляется за календарный год, по состоянию на последний день последнего месяца года</w:t>
      </w:r>
    </w:p>
  </w:comment>
  <w:comment vyd:_id="vyd:0000000000004m" w:author="Дарья Дальменко" w:initials="ДД" w:id="1" w:date="2024-04-05T12:35:00Z">
    <w:p w14:paraId="00000003" w14:textId="00000008" w:rsidR="00121FE8" w:rsidRDefault="00320F45" vyd:_id="vyd:0000000000004n">
      <w:pPr>
        <w:spacing w:after="0" w:line="240" w:lineRule="auto"/>
      </w:pPr>
      <w:r>
        <w:rPr>
          <w:rStyle w:val="afc"/>
        </w:rPr>
        <w:annotationRef vyd:_id="vyd:0000000000004p"/>
      </w:r>
      <w:r>
        <w:rPr>
          <w:rFonts w:ascii="Arial" w:hAnsi="Arial" w:eastAsia="Arial" w:cs="Arial"/>
        </w:rPr>
        <w:t vyd:_id="vyd:0000000000004o">Вариант оформления нумерации, может быть изменен на Ваше усмотрение</w:t>
      </w:r>
    </w:p>
  </w:comment>
  <w:comment vyd:_id="vyd:0000000000004q" w:author="Дарья Дальменко" w:initials="ДД" w:id="2" w:date="2024-04-05T12:34:00Z">
    <w:p w14:paraId="00000004" w14:textId="00000009" w:rsidR="00121FE8" w:rsidRDefault="00320F45" vyd:_id="vyd:0000000000004r">
      <w:pPr>
        <w:spacing w:after="0" w:line="240" w:lineRule="auto"/>
      </w:pPr>
      <w:r>
        <w:rPr>
          <w:rStyle w:val="afc"/>
        </w:rPr>
        <w:annotationRef vyd:_id="vyd:0000000000004t"/>
      </w:r>
      <w:r>
        <w:rPr>
          <w:rFonts w:ascii="Arial" w:hAnsi="Arial" w:eastAsia="Arial" w:cs="Arial"/>
        </w:rPr>
        <w:t vyd:_id="vyd:0000000000004s">Проставьте дату, актуальную на момент подписания документа электронной подписью</w:t>
      </w:r>
    </w:p>
  </w:comment>
  <w:comment vyd:_id="vyd:0000000000004u" w:author="Дарья" w:initials="Д" w:id="3" w:date="2023-08-08T22:15:00Z">
    <w:p w14:paraId="00000005" w14:textId="00000007" w:rsidR="00121FE8" w:rsidRDefault="00320F45" vyd:_id="vyd:0000000000004v">
      <w:pPr>
        <w:spacing w:after="0" w:line="240" w:lineRule="auto"/>
      </w:pPr>
      <w:r>
        <w:rPr>
          <w:rStyle w:val="afc"/>
        </w:rPr>
        <w:annotationRef vyd:_id="vyd:0000000000004x"/>
      </w:r>
      <w:r>
        <w:rPr>
          <w:rFonts w:ascii="Arial" w:hAnsi="Arial" w:eastAsia="Arial" w:cs="Arial"/>
        </w:rPr>
        <w:t vyd:_id="vyd:0000000000004w">Если применимо</w:t>
      </w:r>
    </w:p>
  </w:comment>
  <w:comment vyd:_id="vyd:0000000000004y" w:author="Дарья" w:initials="Д" w:id="4" w:date="2023-08-08T22:16:00Z">
    <w:p w14:paraId="00000006" w14:textId="00000006" w:rsidR="00121FE8" w:rsidRDefault="00320F45" vyd:_id="vyd:0000000000004z">
      <w:pPr>
        <w:spacing w:after="0" w:line="240" w:lineRule="auto"/>
      </w:pPr>
      <w:r>
        <w:rPr>
          <w:rStyle w:val="afc"/>
        </w:rPr>
        <w:annotationRef vyd:_id="vyd:00000000000051"/>
      </w:r>
      <w:r>
        <w:rPr>
          <w:rFonts w:ascii="Arial" w:hAnsi="Arial" w:eastAsia="Arial" w:cs="Arial"/>
        </w:rPr>
        <w:t vyd:_id="vyd:00000000000050">Или иной вариант</w:t>
      </w:r>
    </w:p>
  </w:comment>
  <w:comment vyd:_id="vyd:00000000000052" w:author="Дарья Дальменко" w:initials="ДД" w:id="5" w:date="2024-07-20T14:40:00Z">
    <w:p w14:paraId="00000007" w14:textId="2249F6B6" w:rsidR="00121FE8" w:rsidRDefault="00320F45" vyd:_id="vyd:00000000000053">
      <w:pPr>
        <w:spacing w:after="0" w:line="240" w:lineRule="auto"/>
      </w:pPr>
      <w:r>
        <w:rPr>
          <w:rStyle w:val="afc"/>
        </w:rPr>
        <w:annotationRef vyd:_id="vyd:00000000000055"/>
      </w:r>
      <w:r>
        <w:rPr>
          <w:rFonts w:ascii="Arial" w:hAnsi="Arial" w:eastAsia="Arial" w:cs="Arial"/>
        </w:rPr>
        <w:t vyd:_id="vyd:00000000000054">Или иной вариант в зависимости от специфики работы (пример формулировки "ООО ЦРК «ВЗЛЁТ» реализует дополнительные общеразвивающие программы в течение всего календарного года, включая каникулярное время)</w:t>
      </w:r>
    </w:p>
  </w:comment>
  <w:comment vyd:_id="vyd:00000000000056" w:author="Дарья Дальменко" w:initials="ДД" w:id="6" w:date="2024-07-20T14:47:00Z">
    <w:p w14:paraId="00000008" w14:textId="00000004" w:rsidR="00121FE8" w:rsidRDefault="00320F45" vyd:_id="vyd:00000000000057">
      <w:pPr>
        <w:spacing w:after="0" w:line="240" w:lineRule="auto"/>
      </w:pPr>
      <w:r>
        <w:rPr>
          <w:rStyle w:val="afc"/>
        </w:rPr>
        <w:annotationRef vyd:_id="vyd:00000000000059"/>
      </w:r>
      <w:r>
        <w:rPr>
          <w:rFonts w:ascii="Arial" w:hAnsi="Arial" w:eastAsia="Arial" w:cs="Arial"/>
        </w:rPr>
        <w:t vyd:_id="vyd:00000000000058">Или иной вариант в зависимости от специфики работы</w:t>
      </w:r>
    </w:p>
  </w:comment>
  <w:comment vyd:_id="vyd:0000000000005a" w:author="Дарья Дальменко" w:initials="ДД" w:id="7" w:date="2024-07-20T14:55:00Z">
    <w:p w14:paraId="00000009" w14:textId="00000003" w:rsidR="00121FE8" w:rsidRDefault="00320F45" vyd:_id="vyd:0000000000005b">
      <w:pPr>
        <w:spacing w:after="0" w:line="240" w:lineRule="auto"/>
      </w:pPr>
      <w:r>
        <w:rPr>
          <w:rStyle w:val="afc"/>
        </w:rPr>
        <w:annotationRef vyd:_id="vyd:0000000000005d"/>
      </w:r>
      <w:r>
        <w:rPr>
          <w:rFonts w:ascii="Arial" w:hAnsi="Arial" w:eastAsia="Arial" w:cs="Arial"/>
        </w:rPr>
        <w:t vyd:_id="vyd:0000000000005c">Или иной вариант в зависимости от специфики работы (но в рамках времени с 8 до 20/ с 8 до 21 в соответствии с СП 2.4.3648-20)</w:t>
      </w:r>
    </w:p>
  </w:comment>
  <w:comment vyd:_id="vyd:0000000000005e" w:author="Дарья Дальменко" w:initials="ДД" w:id="8" w:date="2024-07-20T14:57:00Z">
    <w:p w14:paraId="0000000A" w14:textId="00000002" w:rsidR="00121FE8" w:rsidRDefault="00320F45" vyd:_id="vyd:0000000000005f">
      <w:pPr>
        <w:spacing w:after="0" w:line="240" w:lineRule="auto"/>
      </w:pPr>
      <w:r>
        <w:rPr>
          <w:rStyle w:val="afc"/>
        </w:rPr>
        <w:annotationRef vyd:_id="vyd:0000000000005h"/>
      </w:r>
      <w:r>
        <w:rPr>
          <w:rFonts w:ascii="Arial" w:hAnsi="Arial" w:eastAsia="Arial" w:cs="Arial"/>
        </w:rPr>
        <w:t vyd:_id="vyd:0000000000005g">Или иной вариант в зависимости от специфики работы</w:t>
      </w:r>
    </w:p>
  </w:comment>
  <w:comment vyd:_id="vyd:0000000000005i" w:author="Дарья Дальменко" w:initials="ДД" w:id="9" w:date="2024-07-20T14:57:00Z">
    <w:p w14:paraId="0000000B" w14:textId="00000001" w:rsidR="00121FE8" w:rsidRDefault="00320F45" vyd:_id="vyd:0000000000005j">
      <w:pPr>
        <w:spacing w:after="0" w:line="240" w:lineRule="auto"/>
      </w:pPr>
      <w:r>
        <w:rPr>
          <w:rStyle w:val="afc"/>
        </w:rPr>
        <w:annotationRef vyd:_id="vyd:0000000000005l"/>
      </w:r>
      <w:r>
        <w:rPr>
          <w:rFonts w:ascii="Arial" w:hAnsi="Arial" w:eastAsia="Arial" w:cs="Arial"/>
        </w:rPr>
        <w:t vyd:_id="vyd:0000000000005k">Или иной вариант в зависимости от специфики работы</w:t>
      </w:r>
    </w:p>
  </w:comment>
</w:comments>
</file>

<file path=word/commentsExtended.xml><?xml version="1.0" encoding="utf-8"?>
<w15:commentsEx xmlns:w15="http://schemas.microsoft.com/office/word/2012/wordml">
  <w15:commentEx w15:done="1" w15:paraId="00000002"/>
  <w15:commentEx w15:done="1" w15:paraId="00000003"/>
  <w15:commentEx w15:done="1" w15:paraId="00000004"/>
  <w15:commentEx w15:done="1" w15:paraId="00000005"/>
  <w15:commentEx w15:done="1" w15:paraId="00000006"/>
  <w15:commentEx w15:done="1" w15:paraId="00000007"/>
  <w15:commentEx w15:done="1" w15:paraId="00000008"/>
  <w15:commentEx w15:done="1" w15:paraId="00000009"/>
  <w15:commentEx w15:done="1" w15:paraId="0000000A"/>
  <w15:commentEx w15:done="1" w15:paraId="0000000B"/>
</w15:commentsEx>
</file>

<file path=word/commentsExtensible.xml><?xml version="1.0" encoding="utf-8"?>
<w16cex:commentsExtensible xmlns:w14="http://schemas.microsoft.com/office/word/2010/wordml" xmlns:w15="http://schemas.microsoft.com/office/word/2012/wordml" xmlns:w16cex="http://schemas.microsoft.com/office/word/2018/wordml/cex" xmlns:w16se="http://schemas.microsoft.com/office/word/2015/wordml/symex" xmlns:unk3="http://schemas.microsoft.com/office/comments/2020/reactions" xmlns:unk2="http://schemas.microsoft.com/office/word/2023/wordml/word16du" xmlns:unk1="http://schemas.microsoft.com/office/word/2024/wordml/sdtformatlock" xmlns:mc="http://schemas.openxmlformats.org/markup-compatibility/2006" xmlns:wp14="http://schemas.microsoft.com/office/word/2010/wordprocessingDrawing" xmlns:w16cid="http://schemas.microsoft.com/office/word/2016/wordml/cid" xmlns:w16sdtdh="http://schemas.microsoft.com/office/word/2020/wordml/sdtdatahash" xmlns:w16="http://schemas.microsoft.com/office/word/2018/wordml" mc:Ignorable="w14 w15 w16se w16cid w16 w16cex w16sdtdh unk1 unk3 unk2 wp14">
  <w16cex:commentExtensible w16cex:durableId="72378306" w16cex:dateUtc="2024-07-20T11:40:00Z"/>
  <w16cex:commentExtensible w16cex:durableId="61EB7AD7" w16cex:dateUtc="2024-04-05T09:35:00Z"/>
  <w16cex:commentExtensible w16cex:durableId="12E7C781" w16cex:dateUtc="2024-04-05T09:34:00Z"/>
  <w16cex:commentExtensible w16cex:durableId="25E9B4D3" w16cex:dateUtc="2024-07-24T01:22:00Z"/>
</w16cex:commentsExtensible>
</file>

<file path=word/commentsIds.xml><?xml version="1.0" encoding="utf-8"?>
<w16cid:commentsIds xmlns:w16se="http://schemas.microsoft.com/office/word/2015/wordml/symex" xmlns:wp14="http://schemas.microsoft.com/office/word/2010/wordprocessingDrawing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mc:Ignorable="w14 w15 w16se w16cid w16 w16cex w16sdtdh unk1 unk2 wp14">
  <w16cid:commentId w16cid:paraId="00000002" w16cid:durableId="00000002"/>
  <w16cid:commentId w16cid:paraId="00000004" w16cid:durableId="00000004"/>
  <w16cid:commentId w16cid:paraId="00000003" w16cid:durableId="00000003"/>
  <w16cid:commentId w16cid:paraId="00000005" w16cid:durableId="72378306"/>
  <w16cid:commentId w16cid:paraId="00000006" w16cid:durableId="28E57DE1"/>
  <w16cid:commentId w16cid:paraId="00000007" w16cid:durableId="28E57DE0"/>
  <w16cid:commentId w16cid:paraId="00000008" w16cid:durableId="61EB7AD7"/>
  <w16cid:commentId w16cid:paraId="00000009" w16cid:durableId="12E7C781"/>
  <w16cid:commentId w16cid:paraId="0000000A" w16cid:durableId="0000000A"/>
  <w16cid:commentId w16cid:paraId="0000000B" w16cid:durableId="25E9B4D3"/>
</w16cid:commentsIds>
</file>

<file path=word/endnotes.xml><?xml version="1.0" encoding="utf-8"?>
<w:endnotes xmlns:w14="http://schemas.microsoft.com/office/word/2010/wordml" xmlns:w15="http://schemas.microsoft.com/office/word/2012/wordml" xmlns:w16cex="http://schemas.microsoft.com/office/word/2018/wordml/cex" xmlns:w16se="http://schemas.microsoft.com/office/word/2015/wordml/symex" xmlns:unk1="http://schemas.microsoft.com/office/word/2024/wordml/sdtformatlock" xmlns:unk2="http://schemas.microsoft.com/office/word/2023/wordml/word16du" xmlns:w="http://schemas.openxmlformats.org/wordprocessingml/2006/main" xmlns:mc="http://schemas.openxmlformats.org/markup-compatibility/2006" xmlns:wp14="http://schemas.microsoft.com/office/word/2010/wordprocessingDrawing" xmlns:w16cid="http://schemas.microsoft.com/office/word/2016/wordml/cid" xmlns:w16sdtdh="http://schemas.microsoft.com/office/word/2020/wordml/sdtdatahash" xmlns:w16="http://schemas.microsoft.com/office/word/2018/wordml" mc:Ignorable="w14 w15 w16se w16cid w16 w16cex w16sdtdh unk1 unk2 wp14">
  <w:endnote w:type="separator" w:id="-1">
    <w:p w14:paraId="0AE9719F" w14:textId="77777777" w:rsidR="00456339" w:rsidRDefault="00456339">
      <w:pPr>
        <w:spacing w:after="0" w:line="240" w:lineRule="auto"/>
      </w:pPr>
      <w:r>
        <w:separator/>
      </w:r>
    </w:p>
  </w:endnote>
  <w:endnote w:type="continuationSeparator" w:id="0">
    <w:p w14:paraId="1A2A7035" w14:textId="77777777" w:rsidR="00456339" w:rsidRDefault="00456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mc:Ignorable="w14 w15 w16se w16cid w16 w16cex w16sdtdh unk1 unk2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14="http://schemas.microsoft.com/office/word/2010/wordml" xmlns:w15="http://schemas.microsoft.com/office/word/2012/wordml" xmlns:w16cex="http://schemas.microsoft.com/office/word/2018/wordml/cex" xmlns:w16se="http://schemas.microsoft.com/office/word/2015/wordml/symex" xmlns:unk1="http://schemas.microsoft.com/office/word/2024/wordml/sdtformatlock" xmlns:unk2="http://schemas.microsoft.com/office/word/2023/wordml/word16du" xmlns:w="http://schemas.openxmlformats.org/wordprocessingml/2006/main" xmlns:mc="http://schemas.openxmlformats.org/markup-compatibility/2006" xmlns:wp14="http://schemas.microsoft.com/office/word/2010/wordprocessingDrawing" xmlns:w16cid="http://schemas.microsoft.com/office/word/2016/wordml/cid" xmlns:w16sdtdh="http://schemas.microsoft.com/office/word/2020/wordml/sdtdatahash" xmlns:w16="http://schemas.microsoft.com/office/word/2018/wordml" mc:Ignorable="w14 w15 w16se w16cid w16 w16cex w16sdtdh unk1 unk2 wp14">
  <w:footnote w:type="separator" w:id="-1">
    <w:p w14:paraId="51A9E213" w14:textId="77777777" w:rsidR="00456339" w:rsidRDefault="00456339">
      <w:pPr>
        <w:spacing w:after="0" w:line="240" w:lineRule="auto"/>
      </w:pPr>
      <w:r>
        <w:separator/>
      </w:r>
    </w:p>
  </w:footnote>
  <w:footnote w:type="continuationSeparator" w:id="0">
    <w:p w14:paraId="6CE1628E" w14:textId="77777777" w:rsidR="00456339" w:rsidRDefault="00456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14="http://schemas.microsoft.com/office/word/2010/wordml" xmlns:w15="http://schemas.microsoft.com/office/word/2012/wordml" xmlns:w16cex="http://schemas.microsoft.com/office/word/2018/wordml/cex" xmlns:w16se="http://schemas.microsoft.com/office/word/2015/wordml/symex" xmlns:unk1="http://schemas.microsoft.com/office/word/2024/wordml/sdtformatlock" xmlns:unk2="http://schemas.microsoft.com/office/word/2023/wordml/word16du" xmlns:w="http://schemas.openxmlformats.org/wordprocessingml/2006/main" xmlns:mc="http://schemas.openxmlformats.org/markup-compatibility/2006" xmlns:wp14="http://schemas.microsoft.com/office/word/2010/wordprocessingDrawing" xmlns:w16cid="http://schemas.microsoft.com/office/word/2016/wordml/cid" xmlns:w16sdtdh="http://schemas.microsoft.com/office/word/2020/wordml/sdtdatahash" xmlns:w16="http://schemas.microsoft.com/office/word/2018/wordml" mc:Ignorable="w14 w15 w16se w16cid w16 w16cex w16sdtdh unk1 unk2 wp14">
  <w:sdt>
    <w:sdtPr>
      <w:id w:val="659814208"/>
      <w:docPartObj>
        <w:docPartGallery w:val="Page Numbers (Top of Page)"/>
        <w:docPartUnique/>
      </w:docPartObj>
    </w:sdtPr>
    <w:sdtContent>
      <w:p w14:paraId="099D7055" w14:textId="77777777" w:rsidR="00121FE8" w:rsidRDefault="0000000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EB2718" w14:textId="77777777" w:rsidR="00121FE8" w:rsidRDefault="00121FE8">
    <w:pPr>
      <w:pStyle w:val="ac"/>
    </w:pPr>
  </w:p>
</w:hdr>
</file>

<file path=word/numbering.xml><?xml version="1.0" encoding="utf-8"?>
<w:numbering xmlns:w16cid="http://schemas.microsoft.com/office/word/2016/wordml/cid" xmlns:w15="http://schemas.microsoft.com/office/word/2012/wordml" xmlns:w="http://schemas.openxmlformats.org/wordprocessingml/2006/main">
  <w:abstractNum w15:restartNumberingAfterBreak="0" w:abstractNumId="0">
    <w:nsid w:val="08596289"/>
    <w:multiLevelType w:val="hybridMultilevel"/>
    <w:tmpl w:val="E4C6223E"/>
    <w:lvl w:tplc="3092A740" w:ilvl="0">
      <w:start w:val="4"/>
      <w:numFmt w:val="decimal"/>
      <w:lvlText w:val="%1."/>
      <w:lvlJc w:val="start"/>
      <w:pPr>
        <w:ind w:start="1069" w:hanging="360"/>
      </w:pPr>
      <w:rPr>
        <w:rFonts w:hint="default"/>
      </w:rPr>
    </w:lvl>
    <w:lvl w:tplc="D5A24194" w:ilvl="1">
      <w:start w:val="1"/>
      <w:numFmt w:val="lowerLetter"/>
      <w:lvlText w:val="%2."/>
      <w:lvlJc w:val="start"/>
      <w:pPr>
        <w:ind w:start="1789" w:hanging="360"/>
      </w:pPr>
    </w:lvl>
    <w:lvl w:tplc="39748C58" w:ilvl="2">
      <w:start w:val="1"/>
      <w:numFmt w:val="lowerRoman"/>
      <w:lvlText w:val="%3."/>
      <w:lvlJc w:val="end"/>
      <w:pPr>
        <w:ind w:start="2509" w:hanging="180"/>
      </w:pPr>
    </w:lvl>
    <w:lvl w:tplc="A6802E74" w:ilvl="3">
      <w:start w:val="1"/>
      <w:numFmt w:val="decimal"/>
      <w:lvlText w:val="%4."/>
      <w:lvlJc w:val="start"/>
      <w:pPr>
        <w:ind w:start="3229" w:hanging="360"/>
      </w:pPr>
    </w:lvl>
    <w:lvl w:tplc="6D76AA98" w:ilvl="4">
      <w:start w:val="1"/>
      <w:numFmt w:val="lowerLetter"/>
      <w:lvlText w:val="%5."/>
      <w:lvlJc w:val="start"/>
      <w:pPr>
        <w:ind w:start="3949" w:hanging="360"/>
      </w:pPr>
    </w:lvl>
    <w:lvl w:tplc="34D2C8CE" w:ilvl="5">
      <w:start w:val="1"/>
      <w:numFmt w:val="lowerRoman"/>
      <w:lvlText w:val="%6."/>
      <w:lvlJc w:val="end"/>
      <w:pPr>
        <w:ind w:start="4669" w:hanging="180"/>
      </w:pPr>
    </w:lvl>
    <w:lvl w:tplc="16A29A9C" w:ilvl="6">
      <w:start w:val="1"/>
      <w:numFmt w:val="decimal"/>
      <w:lvlText w:val="%7."/>
      <w:lvlJc w:val="start"/>
      <w:pPr>
        <w:ind w:start="5389" w:hanging="360"/>
      </w:pPr>
    </w:lvl>
    <w:lvl w:tplc="E88ABA30" w:ilvl="7">
      <w:start w:val="1"/>
      <w:numFmt w:val="lowerLetter"/>
      <w:lvlText w:val="%8."/>
      <w:lvlJc w:val="start"/>
      <w:pPr>
        <w:ind w:start="6109" w:hanging="360"/>
      </w:pPr>
    </w:lvl>
    <w:lvl w:tplc="66647674" w:ilvl="8">
      <w:start w:val="1"/>
      <w:numFmt w:val="lowerRoman"/>
      <w:lvlText w:val="%9."/>
      <w:lvlJc w:val="end"/>
      <w:pPr>
        <w:ind w:start="6829" w:hanging="180"/>
      </w:pPr>
    </w:lvl>
  </w:abstractNum>
  <w:abstractNum w15:restartNumberingAfterBreak="0" w:abstractNumId="1">
    <w:nsid w:val="639222D0"/>
    <w:multiLevelType w:val="multilevel"/>
    <w:tmpl w:val="35320950"/>
    <w:lvl w:ilvl="0">
      <w:start w:val="2"/>
      <w:numFmt w:val="decimal"/>
      <w:lvlText w:val="%1."/>
      <w:lvlJc w:val="start"/>
      <w:pPr>
        <w:ind w:start="360" w:hanging="360"/>
      </w:pPr>
      <w:rPr>
        <w:b w:val="0"/>
      </w:rPr>
    </w:lvl>
    <w:lvl w:ilvl="1">
      <w:start w:val="1"/>
      <w:numFmt w:val="decimal"/>
      <w:lvlText w:val="%1.%2."/>
      <w:lvlJc w:val="start"/>
      <w:pPr>
        <w:ind w:start="1070" w:hanging="360"/>
      </w:pPr>
      <w:rPr>
        <w:b w:val="0"/>
      </w:rPr>
    </w:lvl>
    <w:lvl w:ilvl="2">
      <w:start w:val="1"/>
      <w:numFmt w:val="decimal"/>
      <w:lvlText w:val="%1.%2.%3."/>
      <w:lvlJc w:val="start"/>
      <w:pPr>
        <w:ind w:start="720" w:hanging="720"/>
      </w:pPr>
      <w:rPr>
        <w:b w:val="0"/>
      </w:rPr>
    </w:lvl>
    <w:lvl w:ilvl="3">
      <w:start w:val="1"/>
      <w:numFmt w:val="decimal"/>
      <w:lvlText w:val="%1.%2.%3.%4."/>
      <w:lvlJc w:val="start"/>
      <w:pPr>
        <w:ind w:start="720" w:hanging="720"/>
      </w:pPr>
      <w:rPr>
        <w:b w:val="0"/>
      </w:rPr>
    </w:lvl>
    <w:lvl w:ilvl="4">
      <w:start w:val="1"/>
      <w:numFmt w:val="decimal"/>
      <w:lvlText w:val="%1.%2.%3.%4.%5."/>
      <w:lvlJc w:val="start"/>
      <w:pPr>
        <w:ind w:start="1080" w:hanging="1080"/>
      </w:pPr>
      <w:rPr>
        <w:b w:val="0"/>
      </w:rPr>
    </w:lvl>
    <w:lvl w:ilvl="5">
      <w:start w:val="1"/>
      <w:numFmt w:val="decimal"/>
      <w:lvlText w:val="%1.%2.%3.%4.%5.%6."/>
      <w:lvlJc w:val="start"/>
      <w:pPr>
        <w:ind w:start="1080" w:hanging="1080"/>
      </w:pPr>
      <w:rPr>
        <w:b w:val="0"/>
      </w:rPr>
    </w:lvl>
    <w:lvl w:ilvl="6">
      <w:start w:val="1"/>
      <w:numFmt w:val="decimal"/>
      <w:lvlText w:val="%1.%2.%3.%4.%5.%6.%7."/>
      <w:lvlJc w:val="start"/>
      <w:pPr>
        <w:ind w:start="1440" w:hanging="1440"/>
      </w:pPr>
      <w:rPr>
        <w:b w:val="0"/>
      </w:rPr>
    </w:lvl>
    <w:lvl w:ilvl="7">
      <w:start w:val="1"/>
      <w:numFmt w:val="decimal"/>
      <w:lvlText w:val="%1.%2.%3.%4.%5.%6.%7.%8."/>
      <w:lvlJc w:val="start"/>
      <w:pPr>
        <w:ind w:start="1440" w:hanging="1440"/>
      </w:pPr>
      <w:rPr>
        <w:b w:val="0"/>
      </w:rPr>
    </w:lvl>
    <w:lvl w:ilvl="8">
      <w:start w:val="1"/>
      <w:numFmt w:val="decimal"/>
      <w:lvlText w:val="%1.%2.%3.%4.%5.%6.%7.%8.%9."/>
      <w:lvlJc w:val="start"/>
      <w:pPr>
        <w:ind w:start="1800" w:hanging="1800"/>
      </w:pPr>
      <w:rPr>
        <w:b w:val="0"/>
      </w:rPr>
    </w:lvl>
  </w:abstractNum>
  <w:abstractNum w15:restartNumberingAfterBreak="0" w:abstractNumId="2">
    <w:nsid w:val="6F253A4B"/>
    <w:multiLevelType w:val="multilevel"/>
    <w:tmpl w:val="A2FC299C"/>
    <w:lvl w:ilvl="0">
      <w:start w:val="1"/>
      <w:numFmt w:val="decimal"/>
      <w:lvlText w:val="%1."/>
      <w:lvlJc w:val="start"/>
      <w:pPr>
        <w:ind w:start="1069" w:hanging="360"/>
      </w:pPr>
      <w:rPr>
        <w:rFonts w:hint="default"/>
      </w:rPr>
    </w:lvl>
    <w:lvl w:ilvl="1">
      <w:start w:val="12"/>
      <w:numFmt w:val="decimal"/>
      <w:isLgl w:val="1"/>
      <w:lvlText w:val="%1.%2."/>
      <w:lvlJc w:val="start"/>
      <w:pPr>
        <w:ind w:start="1259" w:hanging="550"/>
      </w:pPr>
      <w:rPr>
        <w:rFonts w:hint="default"/>
      </w:rPr>
    </w:lvl>
    <w:lvl w:ilvl="2">
      <w:start w:val="1"/>
      <w:numFmt w:val="decimal"/>
      <w:isLgl w:val="1"/>
      <w:lvlText w:val="%1.%2.%3."/>
      <w:lvlJc w:val="start"/>
      <w:pPr>
        <w:ind w:start="1429" w:hanging="720"/>
      </w:pPr>
      <w:rPr>
        <w:rFonts w:hint="default"/>
      </w:rPr>
    </w:lvl>
    <w:lvl w:ilvl="3">
      <w:start w:val="1"/>
      <w:numFmt w:val="decimal"/>
      <w:isLgl w:val="1"/>
      <w:lvlText w:val="%1.%2.%3.%4."/>
      <w:lvlJc w:val="start"/>
      <w:pPr>
        <w:ind w:start="1429" w:hanging="720"/>
      </w:pPr>
      <w:rPr>
        <w:rFonts w:hint="default"/>
      </w:rPr>
    </w:lvl>
    <w:lvl w:ilvl="4">
      <w:start w:val="1"/>
      <w:numFmt w:val="decimal"/>
      <w:isLgl w:val="1"/>
      <w:lvlText w:val="%1.%2.%3.%4.%5."/>
      <w:lvlJc w:val="start"/>
      <w:pPr>
        <w:ind w:start="1789" w:hanging="1080"/>
      </w:pPr>
      <w:rPr>
        <w:rFonts w:hint="default"/>
      </w:rPr>
    </w:lvl>
    <w:lvl w:ilvl="5">
      <w:start w:val="1"/>
      <w:numFmt w:val="decimal"/>
      <w:isLgl w:val="1"/>
      <w:lvlText w:val="%1.%2.%3.%4.%5.%6."/>
      <w:lvlJc w:val="start"/>
      <w:pPr>
        <w:ind w:start="1789" w:hanging="1080"/>
      </w:pPr>
      <w:rPr>
        <w:rFonts w:hint="default"/>
      </w:rPr>
    </w:lvl>
    <w:lvl w:ilvl="6">
      <w:start w:val="1"/>
      <w:numFmt w:val="decimal"/>
      <w:isLgl w:val="1"/>
      <w:lvlText w:val="%1.%2.%3.%4.%5.%6.%7."/>
      <w:lvlJc w:val="start"/>
      <w:pPr>
        <w:ind w:start="2149" w:hanging="1440"/>
      </w:pPr>
      <w:rPr>
        <w:rFonts w:hint="default"/>
      </w:rPr>
    </w:lvl>
    <w:lvl w:ilvl="7">
      <w:start w:val="1"/>
      <w:numFmt w:val="decimal"/>
      <w:isLgl w:val="1"/>
      <w:lvlText w:val="%1.%2.%3.%4.%5.%6.%7.%8."/>
      <w:lvlJc w:val="start"/>
      <w:pPr>
        <w:ind w:start="2149" w:hanging="1440"/>
      </w:pPr>
      <w:rPr>
        <w:rFonts w:hint="default"/>
      </w:rPr>
    </w:lvl>
    <w:lvl w:ilvl="8">
      <w:start w:val="1"/>
      <w:numFmt w:val="decimal"/>
      <w:isLgl w:val="1"/>
      <w:lvlText w:val="%1.%2.%3.%4.%5.%6.%7.%8.%9."/>
      <w:lvlJc w:val="start"/>
      <w:pPr>
        <w:ind w:start="2509" w:hanging="1800"/>
      </w:pPr>
      <w:rPr>
        <w:rFonts w:hint="default"/>
      </w:rPr>
    </w:lvl>
  </w:abstractNum>
  <w:num w16cid:durableId="1129589946" w:numId="1">
    <w:abstractNumId w:val="1"/>
  </w:num>
  <w:num w16cid:durableId="1589313837" w:numId="2">
    <w:abstractNumId w:val="2"/>
  </w:num>
  <w:num w16cid:durableId="1597325952" w:numId="3">
    <w:abstractNumId w:val="0"/>
  </w:num>
</w:numbering>
</file>

<file path=word/people.xml><?xml version="1.0" encoding="utf-8"?>
<w15:people xmlns:w15="http://schemas.microsoft.com/office/word/2012/wordml"/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00070CB0"/>
  <w15:docId w15:val="{DAF81D96-3F3F-4EFE-87EF-BAD663EF8CD9}"/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FE8"/>
    <w:rsid w:val="00027ABD"/>
    <w:rsid w:val="00121FE8"/>
    <w:rsid w:val="00195012"/>
    <w:rsid w:val="002D428E"/>
    <w:rsid w:val="00320F45"/>
    <w:rsid w:val="003D2C0D"/>
    <w:rsid w:val="00456339"/>
    <w:rsid w:val="004E5FAB"/>
    <w:rsid w:val="00505567"/>
    <w:rsid w:val="00574A78"/>
    <w:rsid w:val="005F0954"/>
    <w:rsid w:val="005F7B66"/>
    <w:rsid w:val="006B2ABA"/>
    <w:rsid w:val="006B6975"/>
    <w:rsid w:val="00A85BAF"/>
    <w:rsid w:val="00B77151"/>
    <w:rsid w:val="00BE5E4C"/>
    <w:rsid w:val="00D163D4"/>
    <w:rsid w:val="00E73BD0"/>
    <w:rsid w:val="00EE26F9"/>
    <w:rsid w:val="00F00F70"/>
    <w:rsid w:val="00F53C67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defUIPriority="0"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1">
    <w:name w:val="heading 1"/>
    <w:basedOn w:val="a"/>
    <w:next w:val="a"/>
    <w:link w:val="10"/>
    <w:uiPriority w:val="9"/>
    <w:qFormat w:val="1"/>
    <w:pPr>
      <w:keepNext w:val="1"/>
      <w:keepLines w:val="1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12">
    <w:name w:val="toc 1"/>
    <w:basedOn w:val="a"/>
    <w:next w:val="a"/>
    <w:uiPriority w:val="39"/>
    <w:unhideWhenUsed w:val="1"/>
    <w:pPr>
      <w:spacing w:after="57"/>
    </w:pPr>
  </w:style>
  <w:style w:type="table" w:styleId="13" w:customStyle="1">
    <w:name w:val="Сетка таблицы1"/>
    <w:basedOn w:val="a1"/>
    <w:next w:val="a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">
    <w:name w:val="heading 2"/>
    <w:basedOn w:val="a"/>
    <w:next w:val="a"/>
    <w:link w:val="20"/>
    <w:uiPriority w:val="9"/>
    <w:unhideWhenUsed w:val="1"/>
    <w:qFormat w:val="1"/>
    <w:pPr>
      <w:keepNext w:val="1"/>
      <w:keepLines w:val="1"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paragraph" w:styleId="21">
    <w:name w:val="Quote"/>
    <w:basedOn w:val="a"/>
    <w:next w:val="a"/>
    <w:link w:val="22"/>
    <w:uiPriority w:val="29"/>
    <w:qFormat w:val="1"/>
    <w:pPr>
      <w:ind w:start="720" w:end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24">
    <w:name w:val="toc 2"/>
    <w:basedOn w:val="a"/>
    <w:next w:val="a"/>
    <w:uiPriority w:val="39"/>
    <w:unhideWhenUsed w:val="1"/>
    <w:pPr>
      <w:spacing w:after="57"/>
      <w:ind w:start="283"/>
    </w:pPr>
  </w:style>
  <w:style w:type="paragraph" w:styleId="3">
    <w:name w:val="heading 3"/>
    <w:basedOn w:val="a"/>
    <w:next w:val="a"/>
    <w:link w:val="30"/>
    <w:uiPriority w:val="9"/>
    <w:unhideWhenUsed w:val="1"/>
    <w:qFormat w:val="1"/>
    <w:pPr>
      <w:keepNext w:val="1"/>
      <w:keepLines w:val="1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paragraph" w:styleId="32">
    <w:name w:val="toc 3"/>
    <w:basedOn w:val="a"/>
    <w:next w:val="a"/>
    <w:uiPriority w:val="39"/>
    <w:unhideWhenUsed w:val="1"/>
    <w:pPr>
      <w:spacing w:after="57"/>
      <w:ind w:start="567"/>
    </w:pPr>
  </w:style>
  <w:style w:type="paragraph" w:styleId="4">
    <w:name w:val="heading 4"/>
    <w:basedOn w:val="a"/>
    <w:next w:val="a"/>
    <w:link w:val="40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sz w:val="26"/>
      <w:b w:val="1"/>
      <w:bCs w:val="1"/>
      <w:szCs w:val="26"/>
    </w:r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paragraph" w:styleId="42">
    <w:name w:val="toc 4"/>
    <w:basedOn w:val="a"/>
    <w:next w:val="a"/>
    <w:uiPriority w:val="39"/>
    <w:unhideWhenUsed w:val="1"/>
    <w:pPr>
      <w:spacing w:after="57"/>
      <w:ind w:start="850"/>
    </w:pPr>
  </w:style>
  <w:style w:type="paragraph" w:styleId="5">
    <w:name w:val="heading 5"/>
    <w:basedOn w:val="a"/>
    <w:next w:val="a"/>
    <w:link w:val="50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sz w:val="24"/>
      <w:b w:val="1"/>
      <w:bCs w:val="1"/>
      <w:szCs w:val="24"/>
    </w:r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paragraph" w:styleId="52">
    <w:name w:val="toc 5"/>
    <w:basedOn w:val="a"/>
    <w:next w:val="a"/>
    <w:uiPriority w:val="39"/>
    <w:unhideWhenUsed w:val="1"/>
    <w:pPr>
      <w:spacing w:after="57"/>
      <w:ind w:start="1134"/>
    </w:pPr>
  </w:style>
  <w:style w:type="paragraph" w:styleId="6">
    <w:name w:val="heading 6"/>
    <w:basedOn w:val="a"/>
    <w:next w:val="a"/>
    <w:link w:val="60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rFonts w:ascii="Arial" w:hAnsi="Arial" w:eastAsia="Arial" w:cs="Arial"/>
      <w:b w:val="1"/>
      <w:bCs w:val="1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61">
    <w:name w:val="toc 6"/>
    <w:basedOn w:val="a"/>
    <w:next w:val="a"/>
    <w:uiPriority w:val="39"/>
    <w:unhideWhenUsed w:val="1"/>
    <w:pPr>
      <w:spacing w:after="57"/>
      <w:ind w:start="1417"/>
    </w:pPr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71">
    <w:name w:val="toc 7"/>
    <w:basedOn w:val="a"/>
    <w:next w:val="a"/>
    <w:uiPriority w:val="39"/>
    <w:unhideWhenUsed w:val="1"/>
    <w:pPr>
      <w:spacing w:after="57"/>
      <w:ind w:start="1701"/>
    </w:p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81">
    <w:name w:val="toc 8"/>
    <w:basedOn w:val="a"/>
    <w:next w:val="a"/>
    <w:uiPriority w:val="39"/>
    <w:unhideWhenUsed w:val="1"/>
    <w:pPr>
      <w:spacing w:after="57"/>
      <w:ind w:start="1984"/>
    </w:p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91">
    <w:name w:val="toc 9"/>
    <w:basedOn w:val="a"/>
    <w:next w:val="a"/>
    <w:uiPriority w:val="39"/>
    <w:unhideWhenUsed w:val="1"/>
    <w:pPr>
      <w:spacing w:after="57"/>
      <w:ind w:start="2268"/>
    </w:p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1" w:themeTint="67" w:sz="4" w:space="0"/>
          <w:start w:val="single" w:color="BCD6EE" w:themeColor="accent1" w:themeTint="67" w:sz="4" w:space="0"/>
          <w:bottom w:val="single" w:color="BCD6EE" w:themeColor="accent1" w:themeTint="67" w:sz="4" w:space="0"/>
          <w:end w:val="single" w:color="BCD6EE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5B9BD5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5B9BD5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5" w:themeTint="67" w:sz="4" w:space="0"/>
          <w:start w:val="single" w:color="B3C5E7" w:themeColor="accent5" w:themeTint="67" w:sz="4" w:space="0"/>
          <w:bottom w:val="single" w:color="B3C5E7" w:themeColor="accent5" w:themeTint="67" w:sz="4" w:space="0"/>
          <w:end w:val="single" w:color="B3C5E7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8DA9DB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8DA9DB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12" w:space="0"/>
        </w:tcBorders>
      </w:tcPr>
    </w:tblStylePr>
  </w:style>
  <w:style w:type="table" w:styleId="BorderedampLined-Accent" w:customStyle="1">
    <w:name w:val="Bordered &amp;amp;Lined - Accent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ampLined-Accent1" w:customStyle="1">
    <w:name w:val="Bordered &amp;amp;Lined - Accent 1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</w:style>
  <w:style w:type="table" w:styleId="BorderedampLined-Accent2" w:customStyle="1">
    <w:name w:val="Bordered &amp;amp;Lined - Accent 2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BorderedampLined-Accent3" w:customStyle="1">
    <w:name w:val="Bordered &amp;amp;Lined - Accent 3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BorderedampLined-Accent4" w:customStyle="1">
    <w:name w:val="Bordered &amp;amp;Lined - Accent 4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BorderedampLined-Accent5" w:customStyle="1">
    <w:name w:val="Bordered &amp;amp;Lined - Accent 5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</w:style>
  <w:style w:type="table" w:styleId="BorderedampLined-Accent6" w:customStyle="1">
    <w:name w:val="Bordered &amp;amp;Lined - Accent 6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character" w:styleId="CaptionChar" w:customStyle="1">
    <w:name w:val="Caption Char"/>
    <w:uiPriority w:val="99"/>
  </w:style>
  <w:style w:type="paragraph" w:styleId="ConsPlusNonformat" w:customStyle="1">
    <w:name w:val="ConsPlusNonformat"/>
    <w:uiPriority w:val="99"/>
    <w:pPr>
      <w:widowControl w:val="0"/>
      <w:spacing w:after="0" w:line="240" w:lineRule="auto"/>
    </w:pPr>
    <w:rPr>
      <w:rFonts w:ascii="Courier New" w:hAnsi="Courier New" w:cs="Courier New" w:eastAsiaTheme="minorEastAsia"/>
      <w:sz w:val="20"/>
      <w:szCs w:val="20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FooterChar" w:customStyle="1">
    <w:name w:val="Footer Char"/>
    <w:basedOn w:val="a0"/>
    <w:uiPriority w:val="99"/>
  </w:style>
  <w:style w:type="character" w:styleId="FootnoteTextChar" w:customStyle="1">
    <w:name w:val="Footnote Text Char"/>
    <w:uiPriority w:val="99"/>
    <w:rPr>
      <w:sz w:val="18"/>
    </w:r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1" w:themeTint="67" w:sz="4" w:space="0"/>
          <w:start w:val="single" w:color="BCD6EE" w:themeColor="accent1" w:themeTint="67" w:sz="4" w:space="0"/>
          <w:bottom w:val="single" w:color="BCD6EE" w:themeColor="accent1" w:themeTint="67" w:sz="4" w:space="0"/>
          <w:end w:val="single" w:color="BCD6EE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EC4E6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4B28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ACACA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FDA6A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5" w:themeTint="67" w:sz="4" w:space="0"/>
          <w:start w:val="single" w:color="B3C5E7" w:themeColor="accent5" w:themeTint="67" w:sz="4" w:space="0"/>
          <w:bottom w:val="single" w:color="B3C5E7" w:themeColor="accent5" w:themeTint="67" w:sz="4" w:space="0"/>
          <w:end w:val="single" w:color="B3C5E7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1ACDC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AAD19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8A2D8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8A2D8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1" w:themeTint="34" w:fill="DDEAF6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EEBF6" w:themeColor="accent1" w:themeTint="32" w:fill="DEEBF6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68A2D8" w:themeColor="accent1" w:themeTint="EA" w:sz="4" w:space="0"/>
          <w:start w:val="single" w:color="68A2D8" w:themeColor="accent1" w:themeTint="EA" w:sz="4" w:space="0"/>
          <w:bottom w:val="single" w:color="68A2D8" w:themeColor="accent1" w:themeTint="EA" w:sz="4" w:space="0"/>
          <w:end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8A2D8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4B184" w:themeColor="accent2" w:themeTint="97" w:sz="4" w:space="0"/>
          <w:start w:val="single" w:color="F4B184" w:themeColor="accent2" w:themeTint="97" w:sz="4" w:space="0"/>
          <w:bottom w:val="single" w:color="F4B184" w:themeColor="accent2" w:themeTint="97" w:sz="4" w:space="0"/>
          <w:end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A5A5A5" w:themeColor="accent3" w:themeTint="FE" w:sz="4" w:space="0"/>
          <w:start w:val="single" w:color="A5A5A5" w:themeColor="accent3" w:themeTint="FE" w:sz="4" w:space="0"/>
          <w:bottom w:val="single" w:color="A5A5A5" w:themeColor="accent3" w:themeTint="FE" w:sz="4" w:space="0"/>
          <w:end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FD865" w:themeColor="accent4" w:themeTint="9A" w:sz="4" w:space="0"/>
          <w:start w:val="single" w:color="FFD865" w:themeColor="accent4" w:themeTint="9A" w:sz="4" w:space="0"/>
          <w:bottom w:val="single" w:color="FFD865" w:themeColor="accent4" w:themeTint="9A" w:sz="4" w:space="0"/>
          <w:end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472C4" w:themeColor="accent5" w:sz="4" w:space="0"/>
          <w:start w:val="single" w:color="4472C4" w:themeColor="accent5" w:sz="4" w:space="0"/>
          <w:bottom w:val="single" w:color="4472C4" w:themeColor="accent5" w:sz="4" w:space="0"/>
          <w:end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70AD47" w:themeColor="accent6" w:sz="4" w:space="0"/>
          <w:start w:val="single" w:color="70AD47" w:themeColor="accent6" w:sz="4" w:space="0"/>
          <w:bottom w:val="single" w:color="70AD47" w:themeColor="accent6" w:sz="4" w:space="0"/>
          <w:end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</w:tcBorders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blPr/>
      <w:tcPr>
        <w:shd w:val="clear" w:color="B3D0EB" w:themeColor="accent1" w:themeTint="75" w:fill="B3D0EB" w:themeFill="accent1" w:themeFillTint="75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blPr/>
      <w:tcPr>
        <w:shd w:val="clear" w:color="FFE28A" w:themeColor="accent4" w:themeTint="75" w:fill="FFE28A" w:themeFill="accent4" w:themeFillTint="75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blPr/>
      <w:tcPr>
        <w:shd w:val="clear" w:color="A9BEE4" w:themeColor="accent5" w:themeTint="75" w:fill="A9BEE4" w:themeFill="accent5" w:themeFillTint="7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sz w:val="22"/>
        <w:color w:val="ACCCEA" w:themeColor="accent1" w:themeTint="80" w:themeShade="95"/>
      </w:rPr>
      <w:tblPr/>
      <w:tcPr>
        <w:shd w:val="clear" w:color="DDEAF6" w:themeColor="accent1" w:themeTint="34" w:fill="DDEAF6" w:themeFill="accent1" w:themeFillTint="34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sz w:val="22"/>
        <w:color w:val="ACCCEA" w:themeColor="accent1" w:themeTint="80" w:themeShade="95"/>
      </w:rPr>
    </w:tblStylePr>
    <w:tblStylePr w:type="firstCol">
      <w:rPr>
        <w:color w:val="ACCCEA" w:themeColor="accent1" w:themeTint="80" w:themeShade="95"/>
        <w:b w:val="1"/>
      </w:rPr>
    </w:tblStylePr>
    <w:tblStylePr w:type="firstRow">
      <w:rPr>
        <w:color w:val="ACCCEA" w:themeColor="accent1" w:themeTint="80" w:themeShade="95"/>
        <w:b w:val="1"/>
      </w:rPr>
      <w:tblPr/>
      <w:tcPr>
        <w:tcBorders>
          <w:bottom w:val="single" w:color="ACCCEA" w:themeColor="accent1" w:themeTint="80" w:sz="12" w:space="0"/>
        </w:tcBorders>
      </w:tcPr>
    </w:tblStylePr>
    <w:tblStylePr w:type="lastCol">
      <w:rPr>
        <w:color w:val="ACCCEA" w:themeColor="accent1" w:themeTint="80" w:themeShade="95"/>
        <w:b w:val="1"/>
      </w:rPr>
    </w:tblStylePr>
    <w:tblStylePr w:type="lastRow">
      <w:rPr>
        <w:color w:val="ACCCEA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rPr>
        <w:color w:val="A5A5A5" w:themeColor="accent3" w:themeTint="FE" w:themeShade="95"/>
        <w:b w:val="1"/>
      </w:rPr>
    </w:tblStylePr>
    <w:tblStylePr w:type="firstRow">
      <w:rPr>
        <w:color w:val="A5A5A5" w:themeColor="accent3" w:themeTint="FE" w:themeShade="95"/>
        <w:b w:val="1"/>
      </w:rPr>
      <w:tblPr/>
      <w:tcPr>
        <w:tcBorders>
          <w:bottom w:val="single" w:color="A5A5A5" w:themeColor="accent3" w:themeTint="FE" w:sz="12" w:space="0"/>
        </w:tcBorders>
      </w:tcPr>
    </w:tblStylePr>
    <w:tblStylePr w:type="lastCol">
      <w:rPr>
        <w:color w:val="A5A5A5" w:themeColor="accent3" w:themeTint="FE" w:themeShade="95"/>
        <w:b w:val="1"/>
      </w:rPr>
    </w:tblStylePr>
    <w:tblStylePr w:type="lastRow">
      <w:rPr>
        <w:color w:val="A5A5A5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  <w:tblStylePr w:type="firstCol">
      <w:rPr>
        <w:color w:val="254175" w:themeColor="accent5" w:themeShade="95"/>
        <w:b w:val="1"/>
      </w:rPr>
    </w:tblStylePr>
    <w:tblStylePr w:type="firstRow">
      <w:rPr>
        <w:color w:val="254175" w:themeColor="accent5" w:themeShade="95"/>
        <w:b w:val="1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color w:val="254175" w:themeColor="accent5" w:themeShade="95"/>
        <w:b w:val="1"/>
      </w:rPr>
    </w:tblStylePr>
    <w:tblStylePr w:type="lastRow">
      <w:rPr>
        <w:color w:val="254175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  <w:tblStylePr w:type="firstCol">
      <w:rPr>
        <w:color w:val="254175" w:themeColor="accent5" w:themeShade="95"/>
        <w:b w:val="1"/>
      </w:rPr>
    </w:tblStylePr>
    <w:tblStylePr w:type="firstRow">
      <w:rPr>
        <w:color w:val="254175" w:themeColor="accent5" w:themeShade="95"/>
        <w:b w:val="1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color w:val="254175" w:themeColor="accent5" w:themeShade="95"/>
        <w:b w:val="1"/>
      </w:rPr>
    </w:tblStylePr>
    <w:tblStylePr w:type="lastRow">
      <w:rPr>
        <w:color w:val="254175" w:themeColor="accent5" w:themeShade="95"/>
        <w:b w:val="1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sz w:val="22"/>
        <w:color w:val="ACCCEA" w:themeColor="accent1" w:themeTint="80" w:themeShade="95"/>
      </w:rPr>
      <w:tblPr/>
      <w:tcPr>
        <w:shd w:val="clear" w:color="DDEAF6" w:themeColor="accent1" w:themeTint="34" w:fill="DDEAF6" w:themeFill="accent1" w:themeFillTint="34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sz w:val="22"/>
        <w:color w:val="ACCCEA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CCCEA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CCCEA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CCCEA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CCCEA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CCCEA" w:themeColor="accent1" w:themeTint="80" w:themeShade="95"/>
        <w:i w:val="1"/>
      </w:rPr>
      <w:tblPr/>
      <w:tcPr>
        <w:tcBorders>
          <w:top w:val="none" w:color="000000" w:sz="4" w:space="0"/>
          <w:start w:val="single" w:color="ACCCEA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CCCEA" w:themeColor="accent1" w:themeTint="80" w:themeShade="95"/>
        <w:b w:val="1"/>
      </w:rPr>
      <w:tblPr/>
      <w:tcPr>
        <w:tcBorders>
          <w:top w:val="single" w:color="ACCCEA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single" w:color="F4B184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000000" w:sz="4" w:space="0"/>
          <w:start w:val="single" w:color="A5A5A5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single" w:color="FFD865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sz w:val="22"/>
        <w:color w:val="254175" w:themeColor="accent5" w:themeShade="95"/>
      </w:rPr>
      <w:tblPr/>
      <w:tcPr>
        <w:shd w:val="clear" w:color="D8E2F3" w:themeColor="accent5" w:themeTint="34" w:fill="D8E2F3" w:themeFill="accent5" w:themeFillTint="34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sz w:val="22"/>
        <w:color w:val="254175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54175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5AFDD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54175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5AFDD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54175" w:themeColor="accent5" w:themeShade="95"/>
        <w:i w:val="1"/>
      </w:rPr>
      <w:tblPr/>
      <w:tcPr>
        <w:tcBorders>
          <w:top w:val="none" w:color="000000" w:sz="4" w:space="0"/>
          <w:start w:val="single" w:color="95AFDD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54175" w:themeColor="accent5" w:themeShade="95"/>
        <w:b w:val="1"/>
      </w:rPr>
      <w:tblPr/>
      <w:tcPr>
        <w:tcBorders>
          <w:top w:val="single" w:color="95AFDD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16429" w:themeColor="accent6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416429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000000" w:sz="4" w:space="0"/>
          <w:start w:val="single" w:color="ADD394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character" w:styleId="HeaderChar" w:customStyle="1">
    <w:name w:val="Header Char"/>
    <w:basedOn w:val="a0"/>
    <w:uiPriority w:val="99"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sz w:val="26"/>
      <w:b w:val="1"/>
      <w:bCs w:val="1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sz w:val="24"/>
      <w:b w:val="1"/>
      <w:bCs w:val="1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sz w:val="22"/>
      <w:b w:val="1"/>
      <w:bCs w:val="1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sz w:val="22"/>
      <w:i w:val="1"/>
      <w:iCs w:val="1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sz w:val="21"/>
      <w:i w:val="1"/>
      <w:iCs w:val="1"/>
      <w:szCs w:val="21"/>
    </w:rPr>
  </w:style>
  <w:style w:type="character" w:styleId="IntenseQuoteChar" w:customStyle="1">
    <w:name w:val="Intense Quote Char"/>
    <w:uiPriority w:val="30"/>
    <w:rPr>
      <w:i w:val="1"/>
    </w:r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68A2D8" w:themeColor="accent1" w:themeTint="EA" w:fill="68A2D8" w:themeFill="accent1" w:themeFillTint="EA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472C4" w:themeColor="accent5" w:fill="4472C4" w:themeFill="accent5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5E5F4" w:themeColor="accent1" w:themeTint="40" w:fill="D5E5F4" w:themeFill="accent1" w:themeFillTint="40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ED7D31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ED7D31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C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C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CFDBF0" w:themeColor="accent5" w:themeTint="40" w:fill="CFDBF0" w:themeFill="accent5" w:themeFillTint="40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1" w:themeTint="90" w:sz="4" w:space="0"/>
          <w:start w:val="none" w:color="000000" w:sz="4" w:space="0"/>
          <w:bottom w:val="single" w:color="A2C6E7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1" w:themeTint="90" w:sz="4" w:space="0"/>
          <w:start w:val="none" w:color="000000" w:sz="4" w:space="0"/>
          <w:bottom w:val="single" w:color="A2C6E7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5" w:themeTint="90" w:sz="4" w:space="0"/>
          <w:start w:val="none" w:color="000000" w:sz="4" w:space="0"/>
          <w:bottom w:val="single" w:color="95AFDD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5" w:themeTint="90" w:sz="4" w:space="0"/>
          <w:start w:val="none" w:color="000000" w:sz="4" w:space="0"/>
          <w:bottom w:val="single" w:color="95AFDD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5B9BD5" w:themeColor="accent1" w:sz="4" w:space="0"/>
          <w:end w:val="single" w:color="5B9BD5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4" w:space="0"/>
          <w:end w:val="single" w:color="F4B184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4" w:space="0"/>
          <w:end w:val="single" w:color="C9C9C9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9C9C9" w:themeColor="accent3" w:themeTint="98" w:fill="C9C9C9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4" w:space="0"/>
          <w:end w:val="single" w:color="FFD865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8DA9DB" w:themeColor="accent5" w:themeTint="9A" w:sz="4" w:space="0"/>
          <w:end w:val="single" w:color="8DA9DB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DA9DB" w:themeColor="accent5" w:themeTint="9A" w:fill="8DA9DB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4" w:space="0"/>
          <w:end w:val="single" w:color="A9D08E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9D08E" w:themeColor="accent6" w:themeTint="98" w:fill="A9D08E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1" w:themeTint="40" w:fill="D5E5F4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1" w:fill="5B9BD5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5" w:themeTint="40" w:fill="CFDB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5" w:fill="4472C4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5B9BD5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5B9BD5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4B184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F4B184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9C9C9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9C9C9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FD865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FFD865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8DA9DB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8DA9DB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A9D08E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A9D08E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sz w:val="22"/>
        <w:color w:val="245A8D" w:themeColor="accent1" w:themeShade="95"/>
      </w:rPr>
      <w:tblPr/>
      <w:tcPr>
        <w:shd w:val="clear" w:color="D5E5F4" w:themeColor="accent1" w:themeTint="40" w:fill="D5E5F4" w:themeFill="accent1" w:themeFillTint="40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sz w:val="22"/>
        <w:color w:val="245A8D" w:themeColor="accent1" w:themeShade="95"/>
      </w:rPr>
    </w:tblStylePr>
    <w:tblStylePr w:type="firstCol">
      <w:rPr>
        <w:color w:val="245A8D" w:themeColor="accent1" w:themeShade="95"/>
        <w:b w:val="1"/>
      </w:rPr>
    </w:tblStylePr>
    <w:tblStylePr w:type="firstRow">
      <w:rPr>
        <w:color w:val="245A8D" w:themeColor="accent1" w:themeShade="95"/>
        <w:b w:val="1"/>
      </w:rPr>
      <w:tblPr/>
      <w:tcPr>
        <w:tcBorders>
          <w:bottom w:val="single" w:color="5B9BD5" w:themeColor="accent1" w:sz="4" w:space="0"/>
        </w:tcBorders>
      </w:tcPr>
    </w:tblStylePr>
    <w:tblStylePr w:type="lastCol">
      <w:rPr>
        <w:color w:val="245A8D" w:themeColor="accent1" w:themeShade="95"/>
        <w:b w:val="1"/>
      </w:rPr>
    </w:tblStylePr>
    <w:tblStylePr w:type="lastRow">
      <w:rPr>
        <w:color w:val="245A8D" w:themeColor="accent1" w:themeShade="95"/>
        <w:b w:val="1"/>
      </w:rPr>
      <w:tblPr/>
      <w:tcPr>
        <w:tcBorders>
          <w:top w:val="single" w:color="5B9BD5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4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rPr>
        <w:color w:val="C9C9C9" w:themeColor="accent3" w:themeTint="98" w:themeShade="95"/>
        <w:b w:val="1"/>
      </w:rPr>
    </w:tblStylePr>
    <w:tblStylePr w:type="firstRow">
      <w:rPr>
        <w:color w:val="C9C9C9" w:themeColor="accent3" w:themeTint="98" w:themeShade="95"/>
        <w:b w:val="1"/>
      </w:rPr>
      <w:tblPr/>
      <w:tcPr>
        <w:tcBorders>
          <w:bottom w:val="single" w:color="C9C9C9" w:themeColor="accent3" w:themeTint="98" w:sz="4" w:space="0"/>
        </w:tcBorders>
      </w:tcPr>
    </w:tblStylePr>
    <w:tblStylePr w:type="lastCol">
      <w:rPr>
        <w:color w:val="C9C9C9" w:themeColor="accent3" w:themeTint="98" w:themeShade="95"/>
        <w:b w:val="1"/>
      </w:rPr>
    </w:tblStylePr>
    <w:tblStylePr w:type="lastRow">
      <w:rPr>
        <w:color w:val="C9C9C9" w:themeColor="accent3" w:themeTint="98" w:themeShade="95"/>
        <w:b w:val="1"/>
      </w:rPr>
      <w:tblPr/>
      <w:tcPr>
        <w:tcBorders>
          <w:top w:val="single" w:color="C9C9C9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4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sz w:val="22"/>
        <w:color w:val="8DA9DB" w:themeColor="accent5" w:themeTint="9A" w:themeShade="95"/>
      </w:rPr>
      <w:tblPr/>
      <w:tcPr>
        <w:shd w:val="clear" w:color="CFDBF0" w:themeColor="accent5" w:themeTint="40" w:fill="CFDBF0" w:themeFill="accent5" w:themeFillTint="40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sz w:val="22"/>
        <w:color w:val="8DA9DB" w:themeColor="accent5" w:themeTint="9A" w:themeShade="95"/>
      </w:rPr>
    </w:tblStylePr>
    <w:tblStylePr w:type="firstCol">
      <w:rPr>
        <w:color w:val="8DA9DB" w:themeColor="accent5" w:themeTint="9A" w:themeShade="95"/>
        <w:b w:val="1"/>
      </w:rPr>
    </w:tblStylePr>
    <w:tblStylePr w:type="firstRow">
      <w:rPr>
        <w:color w:val="8DA9DB" w:themeColor="accent5" w:themeTint="9A" w:themeShade="95"/>
        <w:b w:val="1"/>
      </w:rPr>
      <w:tblPr/>
      <w:tcPr>
        <w:tcBorders>
          <w:bottom w:val="single" w:color="8DA9DB" w:themeColor="accent5" w:themeTint="9A" w:sz="4" w:space="0"/>
        </w:tcBorders>
      </w:tcPr>
    </w:tblStylePr>
    <w:tblStylePr w:type="lastCol">
      <w:rPr>
        <w:color w:val="8DA9DB" w:themeColor="accent5" w:themeTint="9A" w:themeShade="95"/>
        <w:b w:val="1"/>
      </w:rPr>
    </w:tblStylePr>
    <w:tblStylePr w:type="lastRow">
      <w:rPr>
        <w:color w:val="8DA9DB" w:themeColor="accent5" w:themeTint="9A" w:themeShade="95"/>
        <w:b w:val="1"/>
      </w:rPr>
      <w:tblPr/>
      <w:tcPr>
        <w:tcBorders>
          <w:top w:val="single" w:color="8DA9DB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rPr>
        <w:color w:val="A9D08E" w:themeColor="accent6" w:themeTint="98" w:themeShade="95"/>
        <w:b w:val="1"/>
      </w:rPr>
    </w:tblStylePr>
    <w:tblStylePr w:type="firstRow">
      <w:rPr>
        <w:color w:val="A9D08E" w:themeColor="accent6" w:themeTint="98" w:themeShade="95"/>
        <w:b w:val="1"/>
      </w:rPr>
      <w:tblPr/>
      <w:tcPr>
        <w:tcBorders>
          <w:bottom w:val="single" w:color="A9D08E" w:themeColor="accent6" w:themeTint="98" w:sz="4" w:space="0"/>
        </w:tcBorders>
      </w:tcPr>
    </w:tblStylePr>
    <w:tblStylePr w:type="lastCol">
      <w:rPr>
        <w:color w:val="A9D08E" w:themeColor="accent6" w:themeTint="98" w:themeShade="95"/>
        <w:b w:val="1"/>
      </w:rPr>
    </w:tblStylePr>
    <w:tblStylePr w:type="lastRow">
      <w:rPr>
        <w:color w:val="A9D08E" w:themeColor="accent6" w:themeTint="98" w:themeShade="95"/>
        <w:b w:val="1"/>
      </w:rPr>
      <w:tblPr/>
      <w:tcPr>
        <w:tcBorders>
          <w:top w:val="single" w:color="A9D08E" w:themeColor="accent6" w:themeTint="98" w:sz="4" w:space="0"/>
        </w:tcBorders>
      </w:tc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sz w:val="22"/>
        <w:color w:val="245A8D" w:themeColor="accent1" w:themeShade="95"/>
      </w:rPr>
      <w:tblPr/>
      <w:tcPr>
        <w:shd w:val="clear" w:color="D5E5F4" w:themeColor="accent1" w:themeTint="40" w:fill="D5E5F4" w:themeFill="accent1" w:themeFillTint="40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sz w:val="22"/>
        <w:color w:val="245A8D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none" w:color="000000" w:sz="4" w:space="0"/>
          <w:start w:val="single" w:color="5B9BD5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45A8D" w:themeColor="accent1" w:themeShade="95"/>
        <w:i w:val="1"/>
      </w:rPr>
      <w:tblPr/>
      <w:tcPr>
        <w:tcBorders>
          <w:top w:val="single" w:color="5B9BD5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4" w:space="0"/>
          <w:start w:val="single" w:color="F4B184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9C9C9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4" w:space="0"/>
          <w:start w:val="single" w:color="C9C9C9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single" w:color="C9C9C9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4" w:space="0"/>
          <w:start w:val="single" w:color="FFD865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sz w:val="22"/>
        <w:color w:val="8DA9DB" w:themeColor="accent5" w:themeTint="9A" w:themeShade="95"/>
      </w:rPr>
      <w:tblPr/>
      <w:tcPr>
        <w:shd w:val="clear" w:color="CFDBF0" w:themeColor="accent5" w:themeTint="40" w:fill="CFDBF0" w:themeFill="accent5" w:themeFillTint="40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sz w:val="22"/>
        <w:color w:val="8DA9DB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8DA9DB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8DA9DB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none" w:color="000000" w:sz="4" w:space="0"/>
          <w:start w:val="single" w:color="8DA9DB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8DA9DB" w:themeColor="accent5" w:themeTint="9A" w:themeShade="95"/>
        <w:i w:val="1"/>
      </w:rPr>
      <w:tblPr/>
      <w:tcPr>
        <w:tcBorders>
          <w:top w:val="single" w:color="8DA9DB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A9D08E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4" w:space="0"/>
          <w:start w:val="single" w:color="A9D08E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single" w:color="A9D08E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character" w:styleId="QuoteChar" w:customStyle="1">
    <w:name w:val="Quote Char"/>
    <w:uiPriority w:val="29"/>
    <w:rPr>
      <w:i w:val="1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4">
    <w:name w:val="List Paragraph"/>
    <w:basedOn w:val="a"/>
    <w:uiPriority w:val="34"/>
    <w:qFormat w:val="1"/>
    <w:pPr>
      <w:ind w:start="720"/>
      <w:contextualSpacing w:val="1"/>
    </w:pPr>
  </w:style>
  <w:style w:type="paragraph" w:styleId="a5">
    <w:name w:val="No Spacing"/>
    <w:uiPriority w:val="1"/>
    <w:qFormat w:val="1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 w:val="1"/>
    <w:pPr>
      <w:spacing w:before="300" w:after="200"/>
      <w:contextualSpacing w:val="1"/>
    </w:pPr>
    <w:rPr>
      <w:sz w:val="48"/>
      <w:szCs w:val="48"/>
    </w:rPr>
  </w:style>
  <w:style w:type="character" w:styleId="a7" w:customStyle="1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 w:val="1"/>
    <w:pPr>
      <w:spacing w:before="200" w:after="200"/>
    </w:pPr>
    <w:rPr>
      <w:sz w:val="24"/>
      <w:szCs w:val="24"/>
    </w:rPr>
  </w:style>
  <w:style w:type="character" w:styleId="a9" w:customStyle="1">
    <w:name w:val="Подзаголовок Знак"/>
    <w:basedOn w:val="a0"/>
    <w:link w:val="a8"/>
    <w:uiPriority w:val="11"/>
    <w:rPr>
      <w:sz w:val="24"/>
      <w:szCs w:val="24"/>
    </w:rPr>
  </w:style>
  <w:style w:type="paragraph" w:styleId="aa">
    <w:name w:val="Intense Quote"/>
    <w:basedOn w:val="a"/>
    <w:next w:val="a"/>
    <w:link w:val="ab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b" w:customStyle="1">
    <w:name w:val="Выделенная цитата Знак"/>
    <w:link w:val="aa"/>
    <w:uiPriority w:val="30"/>
    <w:rPr>
      <w:i w:val="1"/>
    </w:rPr>
  </w:style>
  <w:style w:type="paragraph" w:styleId="ac">
    <w:name w:val="header"/>
    <w:basedOn w:val="a"/>
    <w:link w:val="ad"/>
    <w:uiPriority w:val="99"/>
    <w:unhideWhenUsed w:val="1"/>
    <w:pPr>
      <w:tabs>
        <w:tab w:val="center" w:pos="7143"/>
        <w:tab w:val="right" w:pos="14287"/>
      </w:tabs>
      <w:spacing w:after="0" w:line="240" w:lineRule="auto"/>
    </w:pPr>
  </w:style>
  <w:style w:type="character" w:styleId="ad" w:customStyle="1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 w:val="1"/>
    <w:pPr>
      <w:tabs>
        <w:tab w:val="center" w:pos="7143"/>
        <w:tab w:val="right" w:pos="14287"/>
      </w:tabs>
      <w:spacing w:after="0" w:line="240" w:lineRule="auto"/>
    </w:pPr>
  </w:style>
  <w:style w:type="character" w:styleId="af" w:customStyle="1">
    <w:name w:val="Нижний колонтитул Знак"/>
    <w:link w:val="ae"/>
    <w:uiPriority w:val="99"/>
  </w:style>
  <w:style w:type="paragraph" w:styleId="af0">
    <w:name w:val="caption"/>
    <w:basedOn w:val="a"/>
    <w:next w:val="a"/>
    <w:uiPriority w:val="35"/>
    <w:semiHidden w:val="1"/>
    <w:unhideWhenUsed w:val="1"/>
    <w:qFormat w:val="1"/>
    <w:pPr>
      <w:spacing w:line="276" w:lineRule="auto"/>
    </w:pPr>
    <w:rPr>
      <w:sz w:val="18"/>
      <w:color w:val="5B9BD5" w:themeColor="accent1"/>
      <w:b w:val="1"/>
      <w:bCs w:val="1"/>
      <w:szCs w:val="18"/>
    </w:rPr>
  </w:style>
  <w:style w:type="character" w:styleId="af1">
    <w:name w:val="Hyperlink"/>
    <w:uiPriority w:val="99"/>
    <w:unhideWhenUsed w:val="1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af3" w:customStyle="1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 w:val="1"/>
    <w:rPr>
      <w:vertAlign w:val="superscript"/>
    </w:rPr>
  </w:style>
  <w:style w:type="paragraph" w:styleId="af5">
    <w:name w:val="endnote text"/>
    <w:basedOn w:val="a"/>
    <w:link w:val="af6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af6" w:customStyle="1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af8">
    <w:name w:val="TOC Heading"/>
    <w:uiPriority w:val="39"/>
    <w:unhideWhenUsed w:val="1"/>
  </w:style>
  <w:style w:type="paragraph" w:styleId="af9">
    <w:name w:val="table of figures"/>
    <w:basedOn w:val="a"/>
    <w:next w:val="a"/>
    <w:uiPriority w:val="99"/>
    <w:unhideWhenUsed w:val="1"/>
    <w:pPr>
      <w:spacing w:after="0"/>
    </w:pPr>
  </w:style>
  <w:style w:type="paragraph" w:styleId="afa">
    <w:name w:val="Normal (Web)"/>
    <w:basedOn w:val="a"/>
    <w:uiPriority w:val="99"/>
    <w:unhideWhenUsed w:val="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fb">
    <w:name w:val="Strong"/>
    <w:basedOn w:val="a0"/>
    <w:uiPriority w:val="22"/>
    <w:qFormat w:val="1"/>
    <w:rPr>
      <w:b w:val="1"/>
      <w:bCs w:val="1"/>
    </w:rPr>
  </w:style>
  <w:style w:type="character" w:styleId="afc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 w:val="1"/>
    <w:pPr>
      <w:spacing w:line="240" w:lineRule="auto"/>
    </w:pPr>
    <w:rPr>
      <w:sz w:val="20"/>
      <w:szCs w:val="20"/>
    </w:rPr>
  </w:style>
  <w:style w:type="character" w:styleId="afe" w:customStyle="1">
    <w:name w:val="Текст примечания Знак"/>
    <w:basedOn w:val="a0"/>
    <w:link w:val="afd"/>
    <w:uiPriority w:val="99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 w:val="1"/>
    <w:unhideWhenUsed w:val="1"/>
    <w:rPr>
      <w:b w:val="1"/>
      <w:bCs w:val="1"/>
    </w:rPr>
  </w:style>
  <w:style w:type="character" w:styleId="aff0" w:customStyle="1">
    <w:name w:val="Тема примечания Знак"/>
    <w:basedOn w:val="afe"/>
    <w:link w:val="aff"/>
    <w:uiPriority w:val="99"/>
    <w:semiHidden w:val="1"/>
    <w:rPr>
      <w:sz w:val="20"/>
      <w:b w:val="1"/>
      <w:bCs w:val="1"/>
      <w:szCs w:val="20"/>
    </w:rPr>
  </w:style>
  <w:style w:type="paragraph" w:styleId="aff1">
    <w:name w:val="Balloon Text"/>
    <w:basedOn w:val="a"/>
    <w:link w:val="aff2"/>
    <w:uiPriority w:val="99"/>
    <w:semiHidden w:val="1"/>
    <w:unhideWhenUsed w:val="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f2" w:customStyle="1">
    <w:name w:val="Текст выноски Знак"/>
    <w:basedOn w:val="a0"/>
    <w:link w:val="aff1"/>
    <w:uiPriority w:val="99"/>
    <w:semiHidden w:val="1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w16se="http://schemas.microsoft.com/office/word/2015/wordml/symex" xmlns:mc="http://schemas.openxmlformats.org/markup-compatibility/2006" xmlns:w16cex="http://schemas.microsoft.com/office/word/2018/wordml/cex" xmlns:unk2="http://schemas.microsoft.com/office/word/2023/wordml/word16du" xmlns:unk1="http://schemas.microsoft.com/office/word/2024/wordml/sdtformatlock" xmlns:w16cid="http://schemas.microsoft.com/office/word/2016/wordml/cid" xmlns:w16sdtdh="http://schemas.microsoft.com/office/word/2020/wordml/sdtdatahash" xmlns:w16="http://schemas.microsoft.com/office/word/2018/wordml" xmlns:w15="http://schemas.microsoft.com/office/word/2012/wordml" xmlns:w14="http://schemas.microsoft.com/office/word/2010/wordml" mc:Ignorable="w14 w15 w16se w16cid w16 w16cex w16sdtdh unk1 unk2">
  <w:optimizeForBrowser/>
</w:webSettings>
</file>

<file path=word/_rels/document.xml.rels><?xml version="1.0" ?>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Type="http://schemas.microsoft.com/office/2011/relationships/people" Target="people.xml" Id="rId-118236e0-34a7-4308-8e95-11d1d39db85f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22</ep:TotalTime>
  <ep:Pages>3</ep:Pages>
  <ep:Words>1182</ep:Words>
  <ep:Characters>6738</ep:Characters>
  <ep:Application>Microsoft Office Word</ep:Application>
  <ep:DocSecurity>0</ep:DocSecurity>
  <ep:Lines>56</ep:Lines>
  <ep:Paragraphs>15</ep:Paragraphs>
  <ep:ScaleCrop>false</ep:ScaleCrop>
  <ep:Company>Krokoz™</ep:Company>
  <ep:LinksUpToDate>false</ep:LinksUpToDate>
  <ep:CharactersWithSpaces>7905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Лаборатория безопасного бизнеса</dc:creator>
  <cp:keywords/>
  <dc:description/>
  <cp:lastModifiedBy>Наталья Брейфогель</cp:lastModifiedBy>
  <cp:revision>58</cp:revision>
  <dcterms:created xsi:type="dcterms:W3CDTF">2023-08-08T19:53:00Z</dcterms:created>
  <dcterms:modified xsi:type="dcterms:W3CDTF">2026-02-05T08:56:00Z</dcterms:modified>
</cp:coreProperties>
</file>