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C745D2" w:rsidRDefault="00C745D2">
      <w:pPr>
        <w:tabs>
          <w:tab w:val="left" w:pos="142"/>
          <w:tab w:val="left" w:pos="709"/>
        </w:tabs>
        <w:spacing w:line="360" w:lineRule="auto"/>
        <w:ind w:left="4248"/>
        <w:jc w:val="right"/>
        <w:rPr>
          <w:rFonts w:cs="Calibri"/>
          <w:b/>
        </w:rPr>
      </w:pPr>
      <w:bookmarkStart w:id="0" w:name="_ПОЛОЖЕНИЕ_38"/>
      <w:bookmarkEnd w:id="0"/>
    </w:p>
    <w:p w:rsidR="00C745D2" w:rsidRDefault="00C745D2">
      <w:pPr>
        <w:tabs>
          <w:tab w:val="left" w:pos="142"/>
          <w:tab w:val="left" w:pos="709"/>
        </w:tabs>
        <w:jc w:val="right"/>
        <w:rPr>
          <w:rFonts w:cs="Calibri"/>
        </w:rPr>
      </w:pPr>
    </w:p>
    <w:p w:rsidR="00C745D2" w:rsidRDefault="00000000">
      <w:pPr>
        <w:jc w:val="center"/>
        <w:rPr>
          <w:rFonts w:cs="Calibri"/>
          <w:b/>
          <w:caps/>
        </w:rPr>
      </w:pPr>
      <w:r>
        <w:rPr>
          <w:rFonts w:cs="Calibri"/>
          <w:b/>
          <w:caps/>
        </w:rPr>
        <w:t xml:space="preserve">Положение об обеспечении безопасности, охране здоровья и жизни обучающихся </w:t>
      </w:r>
      <w:r w:rsidR="002E6FB7">
        <w:rPr>
          <w:rFonts w:cs="Calibri"/>
          <w:b/>
          <w:caps/>
        </w:rPr>
        <w:t>ИП ВАСИЛЬЕВА Е. Н.</w:t>
      </w:r>
    </w:p>
    <w:p w:rsidR="00C745D2" w:rsidRDefault="00C745D2">
      <w:pPr>
        <w:jc w:val="center"/>
        <w:rPr>
          <w:rFonts w:cs="Calibri"/>
          <w:b/>
          <w:caps/>
        </w:rPr>
      </w:pPr>
    </w:p>
    <w:p w:rsidR="00C745D2" w:rsidRDefault="00000000">
      <w:pPr>
        <w:numPr>
          <w:ilvl w:val="0"/>
          <w:numId w:val="3"/>
        </w:numPr>
        <w:tabs>
          <w:tab w:val="left" w:pos="1134"/>
          <w:tab w:val="right" w:pos="9360"/>
        </w:tabs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C745D2" w:rsidRDefault="00C745D2">
      <w:pPr>
        <w:tabs>
          <w:tab w:val="left" w:pos="1134"/>
          <w:tab w:val="right" w:pos="9360"/>
        </w:tabs>
        <w:ind w:left="567"/>
        <w:contextualSpacing/>
        <w:rPr>
          <w:b/>
          <w:bCs/>
        </w:rPr>
      </w:pPr>
    </w:p>
    <w:p w:rsidR="00C745D2" w:rsidRDefault="00000000">
      <w:pPr>
        <w:numPr>
          <w:ilvl w:val="1"/>
          <w:numId w:val="3"/>
        </w:numPr>
        <w:tabs>
          <w:tab w:val="left" w:pos="1134"/>
          <w:tab w:val="left" w:pos="1418"/>
          <w:tab w:val="right" w:pos="9360"/>
        </w:tabs>
        <w:ind w:left="0" w:firstLine="567"/>
        <w:contextualSpacing/>
        <w:jc w:val="both"/>
      </w:pPr>
      <w:r>
        <w:t>Настоящее Положение об обеспечении безопасности, охране здоровья и жизни обучающихся (далее Положение) разработано в Индивидуальном предпринимателе</w:t>
      </w:r>
      <w:r w:rsidR="00350001" w:rsidRPr="00350001">
        <w:t xml:space="preserve"> </w:t>
      </w:r>
      <w:r w:rsidR="002E6FB7" w:rsidRPr="002E6FB7">
        <w:t>Васильевой Евгении Николаевне</w:t>
      </w:r>
      <w:r w:rsidR="00350001" w:rsidRPr="00350001">
        <w:t xml:space="preserve"> </w:t>
      </w:r>
      <w:r>
        <w:t>(</w:t>
      </w:r>
      <w:r w:rsidR="002E6FB7">
        <w:t>ИП ВАСИЛЬЕВА Е. Н.</w:t>
      </w:r>
      <w:r>
        <w:t>) в соответствии с: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 xml:space="preserve">Федеральным законом Российской Федерации от 29 декабря 2012 г. № 279-ФЗ «Об образовании в Российской Федерации» 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 xml:space="preserve">Федеральным законом от 30.03.1999 г. № 52-ФЗ «О санитарно-эпидемиологическом благополучии населения»; 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 xml:space="preserve">Федеральным законом от 21.12.1994 № 69-ФЗ «О пожарной безопасности»; 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Федеральный закон от 22.07.2008 №123-ФЗ "Технический регламент о требованиях пожарной безопасности";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Постановление Правительства РФ от 16.09.2020 №1479 "Об утверждении Правил противопожарного режима в Российской Федерации";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Постановление от 02.08.2019 г. 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иными законодательными актами Российской Федерации;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внутренними локальными актами Организации.</w:t>
      </w:r>
    </w:p>
    <w:p w:rsidR="00C745D2" w:rsidRDefault="00000000">
      <w:pPr>
        <w:numPr>
          <w:ilvl w:val="1"/>
          <w:numId w:val="3"/>
        </w:numPr>
        <w:tabs>
          <w:tab w:val="left" w:pos="1134"/>
          <w:tab w:val="left" w:pos="1418"/>
          <w:tab w:val="right" w:pos="9360"/>
        </w:tabs>
        <w:ind w:left="0" w:firstLine="567"/>
        <w:contextualSpacing/>
        <w:jc w:val="both"/>
      </w:pPr>
      <w:r>
        <w:t>Настоящее положение определяет порядок организации деятельности педагогов и сотрудников по сохранению и укреплению здоровья обучающихся, способствует созданию оптимального материально-технического и методического обеспечения по вопросам здоровье сбережения в Организации.</w:t>
      </w:r>
    </w:p>
    <w:p w:rsidR="00C745D2" w:rsidRDefault="00000000">
      <w:pPr>
        <w:numPr>
          <w:ilvl w:val="1"/>
          <w:numId w:val="3"/>
        </w:numPr>
        <w:tabs>
          <w:tab w:val="left" w:pos="1134"/>
          <w:tab w:val="left" w:pos="1418"/>
          <w:tab w:val="right" w:pos="9360"/>
        </w:tabs>
        <w:ind w:left="0" w:firstLine="567"/>
        <w:contextualSpacing/>
        <w:jc w:val="both"/>
      </w:pPr>
      <w:r>
        <w:t>Положение является локальным актом Организации, требования которого обязательны для исполнения всеми штатными и внештатными работниками Организации, а также всеми сторонами образовательного процесса.</w:t>
      </w:r>
    </w:p>
    <w:p w:rsidR="00C745D2" w:rsidRDefault="00C745D2">
      <w:pPr>
        <w:tabs>
          <w:tab w:val="left" w:pos="1134"/>
          <w:tab w:val="left" w:pos="1418"/>
          <w:tab w:val="right" w:pos="9360"/>
        </w:tabs>
        <w:ind w:left="567"/>
        <w:contextualSpacing/>
        <w:jc w:val="both"/>
      </w:pPr>
    </w:p>
    <w:p w:rsidR="00C745D2" w:rsidRDefault="00000000">
      <w:pPr>
        <w:numPr>
          <w:ilvl w:val="0"/>
          <w:numId w:val="3"/>
        </w:numPr>
        <w:tabs>
          <w:tab w:val="left" w:pos="1134"/>
          <w:tab w:val="right" w:pos="9360"/>
        </w:tabs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Общие принципы обеспечения безопасности, охраны здоровья и жизни обучающихся</w:t>
      </w:r>
    </w:p>
    <w:p w:rsidR="00C745D2" w:rsidRDefault="00C745D2">
      <w:pPr>
        <w:tabs>
          <w:tab w:val="left" w:pos="1134"/>
          <w:tab w:val="right" w:pos="9360"/>
        </w:tabs>
        <w:ind w:left="567"/>
        <w:contextualSpacing/>
        <w:rPr>
          <w:b/>
          <w:bCs/>
        </w:rPr>
      </w:pPr>
    </w:p>
    <w:p w:rsidR="00C745D2" w:rsidRDefault="00000000">
      <w:pPr>
        <w:numPr>
          <w:ilvl w:val="1"/>
          <w:numId w:val="3"/>
        </w:numPr>
        <w:tabs>
          <w:tab w:val="left" w:pos="1134"/>
          <w:tab w:val="right" w:pos="9360"/>
        </w:tabs>
        <w:ind w:left="0" w:firstLine="567"/>
        <w:contextualSpacing/>
        <w:jc w:val="both"/>
      </w:pPr>
      <w:r>
        <w:t>Охрана здоровья обучающихся представляет собой комплексную систему мер и условий, обеспечивающих сохранение и укрепление физического, социального и психологического здоровья обучающихся в процессе реализации их права на обучение.</w:t>
      </w:r>
    </w:p>
    <w:p w:rsidR="00C745D2" w:rsidRDefault="00000000">
      <w:pPr>
        <w:numPr>
          <w:ilvl w:val="1"/>
          <w:numId w:val="3"/>
        </w:numPr>
        <w:tabs>
          <w:tab w:val="left" w:pos="1134"/>
          <w:tab w:val="right" w:pos="9360"/>
        </w:tabs>
        <w:ind w:left="0" w:firstLine="567"/>
        <w:contextualSpacing/>
        <w:jc w:val="both"/>
      </w:pPr>
      <w:r>
        <w:t>Организация выполняет следующие мероприятия по обеспечению безопасности, охраны здоровья и жизни обучающихся: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обеспечение безопасности обучающихся во время пребывания в Организации;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установка охранно-пожарной сигнализации;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оснащение объектов системой видеонаблюдения;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оснащение объектов охранной сигнализацией;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обеспечение соблюдения правил эксплуатации технологического, энергетического оборудования, осуществление их периодического смотра и ремонта;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lastRenderedPageBreak/>
        <w:t>контроль за санитарно-гигиеническим состоянием учебных кабинетов, подсобных помещений в соответствии с требованиями норм и правил безопасности жизнедеятельности;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контроль за безопасностью используемых в образовательном процессе оборудования, приборов, технических и наглядных средства обучения;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своевременное выявление недостатков в обеспечении образовательного процесса (занижение уровня освещенности, шумы, поломка электророзеток и выключателей и др.) и оперативное их устранение;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контроль за соблюдением всеми работниками Организации требований государственных органов надзора: Санитарно-эпидемиологических правил и норм; требований пожарной безопасности; требований к антитеррористической защищенности Организации, установленных в Организации;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определение оптимальной учебной, вне учебной нагрузки, режима учебных занятий;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оказание первой доврачебной помощи в порядке, установленном законодательство в сфере охраны здоровья;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организация и создание условий для профилактики заболеваний и оздоровления обучающихся;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профилактика и запрещение курения, употребления алкогольных, слабоалкогольных напитков, пива, наркотических средств и психотропных веществ, их аналогов и других одурманивающих средств;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проведение санитарно-противоэпидемических и профилактических мероприятий;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пропаганда здорового образа жизни и правил поведения в чрезвычайных ситуациях;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профилактика несчастных случаев с обучающимися во время пребывания в Организации.</w:t>
      </w:r>
    </w:p>
    <w:p w:rsidR="00C745D2" w:rsidRDefault="00000000">
      <w:pPr>
        <w:numPr>
          <w:ilvl w:val="1"/>
          <w:numId w:val="3"/>
        </w:numPr>
        <w:tabs>
          <w:tab w:val="left" w:pos="1134"/>
          <w:tab w:val="right" w:pos="9360"/>
        </w:tabs>
        <w:ind w:left="0" w:firstLine="567"/>
        <w:contextualSpacing/>
        <w:jc w:val="both"/>
      </w:pPr>
      <w:r>
        <w:t>К основным направлениям деятельности Организации в области охраны здоровья обучающихся относятся: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целостность системы формирования культуры здорового образа жизни обучающихся в учебной и вне учебной деятельности Организации;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соответствие инфраструктуры Организации условиям здоровье сбережения обучающихся;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рациональная организация образовательного процесса;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организация системы просветительской и методической работы с участниками образовательного процесса по вопросам здорового и безопасного образа жизни;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организация профилактики употребления психоактивных веществ обучающимися;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мониторинг сформированности культуры здорового образа жизни обучающихся.</w:t>
      </w:r>
    </w:p>
    <w:p w:rsidR="00C745D2" w:rsidRDefault="00000000">
      <w:pPr>
        <w:numPr>
          <w:ilvl w:val="1"/>
          <w:numId w:val="3"/>
        </w:numPr>
        <w:tabs>
          <w:tab w:val="left" w:pos="1134"/>
          <w:tab w:val="right" w:pos="9360"/>
        </w:tabs>
        <w:ind w:left="0" w:firstLine="567"/>
        <w:contextualSpacing/>
        <w:jc w:val="both"/>
      </w:pPr>
      <w:r>
        <w:t>Действия педагогического состава Организации по соблюдении санитарно-гигиенических норм: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проведение занятий в помещениях, отвечающих санитарно-гигиеническим нормам;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поддержание чистоты и порядка в учебных помещениях;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проветривание помещений во время интервала между занятиями с целью поддержания нормального воздушного теплового режима;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проведение занятий только при наличии достаточной освещенности (естественной или искусственной).</w:t>
      </w:r>
    </w:p>
    <w:p w:rsidR="00C745D2" w:rsidRDefault="00000000">
      <w:pPr>
        <w:numPr>
          <w:ilvl w:val="1"/>
          <w:numId w:val="3"/>
        </w:numPr>
        <w:tabs>
          <w:tab w:val="left" w:pos="1134"/>
          <w:tab w:val="right" w:pos="9360"/>
        </w:tabs>
        <w:ind w:left="0" w:firstLine="567"/>
        <w:contextualSpacing/>
        <w:jc w:val="both"/>
      </w:pPr>
      <w:r>
        <w:lastRenderedPageBreak/>
        <w:t>Учебная нагрузка устанавливается на основе санитарно-эпидемиологических требований к условиям и организации обучения в Организации;</w:t>
      </w:r>
    </w:p>
    <w:p w:rsidR="00C745D2" w:rsidRDefault="00000000">
      <w:pPr>
        <w:numPr>
          <w:ilvl w:val="1"/>
          <w:numId w:val="3"/>
        </w:numPr>
        <w:tabs>
          <w:tab w:val="left" w:pos="1134"/>
          <w:tab w:val="right" w:pos="9360"/>
        </w:tabs>
        <w:ind w:left="0" w:firstLine="567"/>
        <w:contextualSpacing/>
        <w:jc w:val="both"/>
      </w:pPr>
      <w:r>
        <w:t>Обеспечение Организацией благоприятных психологических условий образовательной среды: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создание благоприятного эмоционально-психологического климата на учебных занятиях, учебной и производственной практике, во время организации и проведения мероприятий;</w:t>
      </w:r>
    </w:p>
    <w:p w:rsidR="00C745D2" w:rsidRDefault="00000000">
      <w:pPr>
        <w:numPr>
          <w:ilvl w:val="0"/>
          <w:numId w:val="5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содействие формированию у обучающихся адекватной самооценки, познавательной мотивации.</w:t>
      </w:r>
    </w:p>
    <w:p w:rsidR="00C745D2" w:rsidRDefault="00000000">
      <w:pPr>
        <w:numPr>
          <w:ilvl w:val="1"/>
          <w:numId w:val="3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 xml:space="preserve">Организация обеспечивает своевременный ремонт помещения и осуществляет все ремонтные работы в отсутствие обучающихся в помещениях Организации. </w:t>
      </w:r>
    </w:p>
    <w:p w:rsidR="00C745D2" w:rsidRDefault="00C745D2">
      <w:pPr>
        <w:tabs>
          <w:tab w:val="left" w:pos="993"/>
          <w:tab w:val="left" w:pos="1134"/>
          <w:tab w:val="right" w:pos="9360"/>
        </w:tabs>
        <w:ind w:left="567"/>
        <w:contextualSpacing/>
        <w:jc w:val="both"/>
      </w:pPr>
    </w:p>
    <w:p w:rsidR="00C745D2" w:rsidRDefault="00000000">
      <w:pPr>
        <w:numPr>
          <w:ilvl w:val="0"/>
          <w:numId w:val="3"/>
        </w:numPr>
        <w:tabs>
          <w:tab w:val="left" w:pos="1134"/>
          <w:tab w:val="right" w:pos="9360"/>
        </w:tabs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Меры пожарной безопасности в помещениях Организации.</w:t>
      </w:r>
    </w:p>
    <w:p w:rsidR="00C745D2" w:rsidRDefault="00C745D2">
      <w:pPr>
        <w:tabs>
          <w:tab w:val="left" w:pos="1134"/>
          <w:tab w:val="right" w:pos="9360"/>
        </w:tabs>
        <w:ind w:left="567"/>
        <w:contextualSpacing/>
        <w:rPr>
          <w:b/>
          <w:bCs/>
        </w:rPr>
      </w:pPr>
    </w:p>
    <w:p w:rsidR="00C745D2" w:rsidRDefault="00000000">
      <w:pPr>
        <w:numPr>
          <w:ilvl w:val="1"/>
          <w:numId w:val="3"/>
        </w:numPr>
        <w:tabs>
          <w:tab w:val="left" w:pos="1134"/>
          <w:tab w:val="left" w:pos="1276"/>
          <w:tab w:val="right" w:pos="9360"/>
        </w:tabs>
        <w:contextualSpacing/>
        <w:jc w:val="both"/>
      </w:pPr>
      <w:r>
        <w:t>В целях предотвращения ситуации возникновения пожара запрещается:</w:t>
      </w:r>
    </w:p>
    <w:p w:rsidR="00C745D2" w:rsidRDefault="00000000">
      <w:pPr>
        <w:numPr>
          <w:ilvl w:val="0"/>
          <w:numId w:val="2"/>
        </w:numPr>
        <w:tabs>
          <w:tab w:val="left" w:pos="0"/>
          <w:tab w:val="left" w:pos="1134"/>
          <w:tab w:val="right" w:pos="9360"/>
        </w:tabs>
        <w:ind w:left="0" w:firstLine="567"/>
        <w:contextualSpacing/>
        <w:jc w:val="both"/>
      </w:pPr>
      <w:r>
        <w:t>курить на территории Организации;</w:t>
      </w:r>
    </w:p>
    <w:p w:rsidR="00C745D2" w:rsidRDefault="00000000">
      <w:pPr>
        <w:numPr>
          <w:ilvl w:val="0"/>
          <w:numId w:val="2"/>
        </w:numPr>
        <w:tabs>
          <w:tab w:val="left" w:pos="0"/>
          <w:tab w:val="left" w:pos="1134"/>
          <w:tab w:val="right" w:pos="9360"/>
        </w:tabs>
        <w:ind w:left="0" w:firstLine="567"/>
        <w:contextualSpacing/>
        <w:jc w:val="both"/>
      </w:pPr>
      <w:r>
        <w:t>применять легковоспламеняющиеся жидкости и газовые жидкости, а также баллоны с газами и токсичными веществами в помещениях Организации;</w:t>
      </w:r>
    </w:p>
    <w:p w:rsidR="00C745D2" w:rsidRDefault="00000000">
      <w:pPr>
        <w:numPr>
          <w:ilvl w:val="0"/>
          <w:numId w:val="2"/>
        </w:numPr>
        <w:tabs>
          <w:tab w:val="left" w:pos="0"/>
          <w:tab w:val="left" w:pos="1134"/>
          <w:tab w:val="right" w:pos="9360"/>
        </w:tabs>
        <w:ind w:left="0" w:firstLine="567"/>
        <w:contextualSpacing/>
        <w:jc w:val="both"/>
      </w:pPr>
      <w:r>
        <w:t>производить уборку помещений с применением бензина, керосина и других легковоспламеняющихся жидкостей;</w:t>
      </w:r>
    </w:p>
    <w:p w:rsidR="00C745D2" w:rsidRDefault="00000000">
      <w:pPr>
        <w:numPr>
          <w:ilvl w:val="0"/>
          <w:numId w:val="2"/>
        </w:numPr>
        <w:tabs>
          <w:tab w:val="left" w:pos="0"/>
          <w:tab w:val="left" w:pos="1134"/>
          <w:tab w:val="right" w:pos="9360"/>
        </w:tabs>
        <w:ind w:left="0" w:firstLine="567"/>
        <w:contextualSpacing/>
        <w:jc w:val="both"/>
      </w:pPr>
      <w:r>
        <w:t>устраивать стеллажи из горючих и необработанных огнезащитным составом материалов;</w:t>
      </w:r>
    </w:p>
    <w:p w:rsidR="00C745D2" w:rsidRDefault="00000000">
      <w:pPr>
        <w:numPr>
          <w:ilvl w:val="0"/>
          <w:numId w:val="2"/>
        </w:numPr>
        <w:tabs>
          <w:tab w:val="left" w:pos="0"/>
          <w:tab w:val="left" w:pos="1134"/>
          <w:tab w:val="right" w:pos="9360"/>
        </w:tabs>
        <w:ind w:left="0" w:firstLine="567"/>
        <w:contextualSpacing/>
        <w:jc w:val="both"/>
      </w:pPr>
      <w:r>
        <w:t>загромождать проходы, коридоры, тамбуры, лестничные площадки различными материалами, оборудованием;</w:t>
      </w:r>
    </w:p>
    <w:p w:rsidR="00C745D2" w:rsidRDefault="00000000">
      <w:pPr>
        <w:numPr>
          <w:ilvl w:val="0"/>
          <w:numId w:val="2"/>
        </w:numPr>
        <w:tabs>
          <w:tab w:val="left" w:pos="0"/>
          <w:tab w:val="left" w:pos="1134"/>
          <w:tab w:val="right" w:pos="9360"/>
        </w:tabs>
        <w:ind w:left="0" w:firstLine="567"/>
        <w:contextualSpacing/>
        <w:jc w:val="both"/>
      </w:pPr>
      <w:r>
        <w:t>эксплуатировать электропровода и кабели с видимыми нарушениями изоляции;</w:t>
      </w:r>
    </w:p>
    <w:p w:rsidR="00C745D2" w:rsidRDefault="00000000">
      <w:pPr>
        <w:numPr>
          <w:ilvl w:val="0"/>
          <w:numId w:val="2"/>
        </w:numPr>
        <w:tabs>
          <w:tab w:val="left" w:pos="0"/>
          <w:tab w:val="left" w:pos="1134"/>
          <w:tab w:val="right" w:pos="9360"/>
        </w:tabs>
        <w:ind w:left="0" w:firstLine="567"/>
        <w:contextualSpacing/>
        <w:jc w:val="both"/>
      </w:pPr>
      <w:r>
        <w:t>пользоваться розетками, рубильниками, другими электроустановочными изделиями с повреждениями.</w:t>
      </w:r>
    </w:p>
    <w:p w:rsidR="00C745D2" w:rsidRDefault="00000000">
      <w:pPr>
        <w:numPr>
          <w:ilvl w:val="1"/>
          <w:numId w:val="3"/>
        </w:numPr>
        <w:tabs>
          <w:tab w:val="left" w:pos="1134"/>
          <w:tab w:val="left" w:pos="1276"/>
          <w:tab w:val="right" w:pos="9360"/>
        </w:tabs>
        <w:ind w:left="0" w:firstLine="567"/>
        <w:contextualSpacing/>
        <w:jc w:val="both"/>
      </w:pPr>
      <w:r>
        <w:t>Организация:</w:t>
      </w:r>
    </w:p>
    <w:p w:rsidR="00C745D2" w:rsidRDefault="00000000">
      <w:pPr>
        <w:numPr>
          <w:ilvl w:val="0"/>
          <w:numId w:val="4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обеспечивает исправное состояние знаков пожарной безопасности, в том числе обозначающих пути эвакуации и эвакуационные выходы. Противопожарные проходы в здание и подступы к пожарному инвентарю должны быть свободными и загромождаться тарой;</w:t>
      </w:r>
    </w:p>
    <w:p w:rsidR="00C745D2" w:rsidRDefault="00000000">
      <w:pPr>
        <w:numPr>
          <w:ilvl w:val="0"/>
          <w:numId w:val="4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следит за исправным состоянием систем и средств противопожарной защиты объекта (автоматических установок пожаротушения и сигнализации, установок систем противодымной защиты, системы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преградах);</w:t>
      </w:r>
    </w:p>
    <w:p w:rsidR="00C745D2" w:rsidRDefault="00000000">
      <w:pPr>
        <w:numPr>
          <w:ilvl w:val="0"/>
          <w:numId w:val="4"/>
        </w:numPr>
        <w:tabs>
          <w:tab w:val="left" w:pos="993"/>
          <w:tab w:val="left" w:pos="1134"/>
          <w:tab w:val="right" w:pos="9360"/>
        </w:tabs>
        <w:ind w:left="0" w:firstLine="567"/>
        <w:contextualSpacing/>
        <w:jc w:val="both"/>
      </w:pPr>
      <w:r>
        <w:t>обеспечивает объект первичными средствами пожаротушения с соответствующими сертификатами.</w:t>
      </w:r>
    </w:p>
    <w:p w:rsidR="00C745D2" w:rsidRDefault="00C745D2">
      <w:pPr>
        <w:tabs>
          <w:tab w:val="left" w:pos="1134"/>
          <w:tab w:val="left" w:pos="1276"/>
          <w:tab w:val="right" w:pos="9360"/>
        </w:tabs>
        <w:ind w:left="567"/>
        <w:contextualSpacing/>
        <w:jc w:val="both"/>
      </w:pPr>
    </w:p>
    <w:p w:rsidR="00C745D2" w:rsidRDefault="00000000">
      <w:pPr>
        <w:numPr>
          <w:ilvl w:val="0"/>
          <w:numId w:val="3"/>
        </w:numPr>
        <w:tabs>
          <w:tab w:val="left" w:pos="1134"/>
          <w:tab w:val="left" w:pos="1276"/>
          <w:tab w:val="right" w:pos="9360"/>
        </w:tabs>
        <w:contextualSpacing/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:rsidR="00C745D2" w:rsidRDefault="00C745D2">
      <w:pPr>
        <w:tabs>
          <w:tab w:val="left" w:pos="1134"/>
          <w:tab w:val="left" w:pos="1276"/>
          <w:tab w:val="right" w:pos="9360"/>
        </w:tabs>
        <w:ind w:left="1080"/>
        <w:contextualSpacing/>
        <w:rPr>
          <w:b/>
          <w:bCs/>
        </w:rPr>
      </w:pPr>
    </w:p>
    <w:p w:rsidR="00C745D2" w:rsidRDefault="00000000">
      <w:pPr>
        <w:spacing w:before="60" w:after="60"/>
        <w:ind w:firstLine="709"/>
        <w:jc w:val="both"/>
      </w:pPr>
      <w:r>
        <w:t>4.1. Настоящее Положение является локальным нормативным актом Организации, утверждается приказом руководителя Организации.</w:t>
      </w:r>
    </w:p>
    <w:p w:rsidR="00C745D2" w:rsidRDefault="00000000">
      <w:pPr>
        <w:spacing w:before="60" w:after="60"/>
        <w:ind w:firstLine="709"/>
        <w:jc w:val="both"/>
      </w:pPr>
      <w:r>
        <w:t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745D2" w:rsidRDefault="00000000">
      <w:pPr>
        <w:spacing w:before="60" w:after="60"/>
        <w:ind w:firstLine="709"/>
        <w:jc w:val="both"/>
      </w:pPr>
      <w:r>
        <w:lastRenderedPageBreak/>
        <w:t>4.3. Настоящее Положение принимается на неопределенный срок. Изменения и дополнения к Положению принимаются в порядке, предусмотренном п.8.1. настоящего Положения.</w:t>
      </w:r>
    </w:p>
    <w:p w:rsidR="00C745D2" w:rsidRDefault="00000000">
      <w:pPr>
        <w:tabs>
          <w:tab w:val="right" w:pos="9360"/>
        </w:tabs>
        <w:contextualSpacing/>
        <w:jc w:val="right"/>
      </w:pPr>
      <w:r>
        <w:t>4.4. После принятия Положения или изменений и дополнений отдельных пунктов</w:t>
      </w:r>
    </w:p>
    <w:sectPr w:rsidR="00C745D2">
      <w:pgSz w:w="11906" w:h="16838"/>
      <w:pgMar w:top="993" w:right="1132" w:bottom="1276" w:left="1701" w:header="0" w:footer="0" w:gutter="0"/>
      <w:cols w:space="135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10CD"/>
    <w:multiLevelType w:val="multilevel"/>
    <w:tmpl w:val="7B1C599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467F89"/>
    <w:multiLevelType w:val="multilevel"/>
    <w:tmpl w:val="1D2EC97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80" w:hanging="2160"/>
      </w:pPr>
    </w:lvl>
  </w:abstractNum>
  <w:abstractNum w:abstractNumId="2" w15:restartNumberingAfterBreak="0">
    <w:nsid w:val="4ACD4CF5"/>
    <w:multiLevelType w:val="multilevel"/>
    <w:tmpl w:val="559475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80" w:hanging="2160"/>
      </w:pPr>
    </w:lvl>
  </w:abstractNum>
  <w:abstractNum w:abstractNumId="3" w15:restartNumberingAfterBreak="0">
    <w:nsid w:val="4CA645E8"/>
    <w:multiLevelType w:val="multilevel"/>
    <w:tmpl w:val="02864A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38319F"/>
    <w:multiLevelType w:val="multilevel"/>
    <w:tmpl w:val="B20048B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80" w:hanging="2160"/>
      </w:pPr>
    </w:lvl>
  </w:abstractNum>
  <w:num w:numId="1" w16cid:durableId="1978220875">
    <w:abstractNumId w:val="3"/>
  </w:num>
  <w:num w:numId="2" w16cid:durableId="243879923">
    <w:abstractNumId w:val="4"/>
  </w:num>
  <w:num w:numId="3" w16cid:durableId="1216162633">
    <w:abstractNumId w:val="2"/>
  </w:num>
  <w:num w:numId="4" w16cid:durableId="1452623700">
    <w:abstractNumId w:val="1"/>
  </w:num>
  <w:num w:numId="5" w16cid:durableId="60773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9"/>
  <w:autoHyphenation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5D2"/>
    <w:rsid w:val="002D428E"/>
    <w:rsid w:val="002E6FB7"/>
    <w:rsid w:val="00350001"/>
    <w:rsid w:val="00785F7A"/>
    <w:rsid w:val="00C7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23708-5B1B-4EAF-8330-AD4A0DB9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0"/>
    <w:uiPriority w:val="9"/>
    <w:qFormat/>
    <w:pPr>
      <w:numPr>
        <w:numId w:val="1"/>
      </w:numPr>
      <w:suppressAutoHyphens w:val="0"/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b/>
      <w:bCs/>
      <w:kern w:val="2"/>
      <w:sz w:val="48"/>
      <w:szCs w:val="4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styleId="a0">
    <w:name w:val="Body Text"/>
    <w:basedOn w:val="a"/>
    <w:pPr>
      <w:spacing w:after="120"/>
    </w:p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Default">
    <w:name w:val="Default"/>
    <w:qFormat/>
    <w:pPr>
      <w:suppressAutoHyphens/>
      <w:autoSpaceDE w:val="0"/>
    </w:pPr>
    <w:rPr>
      <w:rFonts w:eastAsia="Times New Roman" w:cs="Times New Roman"/>
      <w:color w:val="000000"/>
      <w:sz w:val="24"/>
      <w:szCs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styleId="a7">
    <w:name w:val="Hyperlink"/>
    <w:rPr>
      <w:color w:val="0000FF"/>
      <w:u w:val="single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List"/>
    <w:basedOn w:val="a0"/>
    <w:rPr>
      <w:rFonts w:cs="Tahoma"/>
    </w:rPr>
  </w:style>
  <w:style w:type="character" w:customStyle="1" w:styleId="a9">
    <w:name w:val="Символ нумерации"/>
    <w:qFormat/>
  </w:style>
  <w:style w:type="character" w:styleId="aa">
    <w:name w:val="annotation reference"/>
    <w:qFormat/>
    <w:rPr>
      <w:sz w:val="16"/>
      <w:szCs w:val="16"/>
    </w:rPr>
  </w:style>
  <w:style w:type="character" w:customStyle="1" w:styleId="ab">
    <w:name w:val="Текст примечания Знак"/>
    <w:qFormat/>
  </w:style>
  <w:style w:type="character" w:customStyle="1" w:styleId="ac">
    <w:name w:val="Тема примечания Знак"/>
    <w:qFormat/>
    <w:rPr>
      <w:b/>
      <w:bCs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pPr>
      <w:ind w:left="708"/>
    </w:pPr>
  </w:style>
  <w:style w:type="paragraph" w:styleId="af">
    <w:name w:val="annotation text"/>
    <w:basedOn w:val="a"/>
    <w:qFormat/>
    <w:rPr>
      <w:sz w:val="20"/>
      <w:szCs w:val="20"/>
    </w:rPr>
  </w:style>
  <w:style w:type="paragraph" w:styleId="af0">
    <w:name w:val="annotation subject"/>
    <w:basedOn w:val="af"/>
    <w:next w:val="af"/>
    <w:qFormat/>
    <w:rPr>
      <w:b/>
      <w:bCs/>
    </w:rPr>
  </w:style>
  <w:style w:type="paragraph" w:styleId="af1">
    <w:name w:val="Subtitle"/>
    <w:basedOn w:val="a"/>
    <w:next w:val="a"/>
    <w:uiPriority w:val="11"/>
    <w:qFormat/>
    <w:pPr>
      <w:spacing w:afterAutospacing="1"/>
    </w:pPr>
    <w:rPr>
      <w:color w:val="808080"/>
      <w:sz w:val="30"/>
    </w:rPr>
  </w:style>
  <w:style w:type="table" w:styleId="af2">
    <w:name w:val="Table Grid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f3">
    <w:name w:val="Title"/>
    <w:basedOn w:val="a"/>
    <w:next w:val="a"/>
    <w:uiPriority w:val="10"/>
    <w:qFormat/>
    <w:pPr>
      <w:spacing w:afterAutospacing="1"/>
    </w:pPr>
    <w:rPr>
      <w:sz w:val="52"/>
    </w:rPr>
  </w:style>
  <w:style w:type="numbering" w:customStyle="1" w:styleId="WW8Num1">
    <w:name w:val="WW8Num1"/>
    <w:qFormat/>
  </w:style>
  <w:style w:type="numbering" w:customStyle="1" w:styleId="WW8Num10">
    <w:name w:val="WW8Num10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b w:val="0"/>
      <w:bCs w:val="0"/>
      <w:sz w:val="28"/>
      <w:szCs w:val="28"/>
    </w:rPr>
  </w:style>
  <w:style w:type="numbering" w:customStyle="1" w:styleId="WW8Num11">
    <w:name w:val="WW8Num1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b w:val="0"/>
      <w:bCs w:val="0"/>
      <w:sz w:val="24"/>
      <w:szCs w:val="24"/>
    </w:rPr>
  </w:style>
  <w:style w:type="numbering" w:customStyle="1" w:styleId="WW8Num12">
    <w:name w:val="WW8Num12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b w:val="0"/>
      <w:bCs w:val="0"/>
      <w:sz w:val="24"/>
      <w:szCs w:val="24"/>
    </w:rPr>
  </w:style>
  <w:style w:type="character" w:customStyle="1" w:styleId="WW8Num12z2">
    <w:name w:val="WW8Num12z2"/>
    <w:qFormat/>
  </w:style>
  <w:style w:type="numbering" w:customStyle="1" w:styleId="WW8Num13">
    <w:name w:val="WW8Num13"/>
    <w:qFormat/>
  </w:style>
  <w:style w:type="character" w:customStyle="1" w:styleId="WW8Num13z0">
    <w:name w:val="WW8Num13z0"/>
    <w:qFormat/>
  </w:style>
  <w:style w:type="numbering" w:customStyle="1" w:styleId="WW8Num14">
    <w:name w:val="WW8Num14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b w:val="0"/>
      <w:bCs w:val="0"/>
      <w:sz w:val="28"/>
      <w:szCs w:val="28"/>
    </w:rPr>
  </w:style>
  <w:style w:type="numbering" w:customStyle="1" w:styleId="WW8Num15">
    <w:name w:val="WW8Num15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b w:val="0"/>
      <w:bCs w:val="0"/>
      <w:sz w:val="28"/>
      <w:szCs w:val="28"/>
    </w:rPr>
  </w:style>
  <w:style w:type="numbering" w:customStyle="1" w:styleId="WW8Num18">
    <w:name w:val="WW8Num1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b w:val="0"/>
      <w:bCs w:val="0"/>
      <w:sz w:val="28"/>
      <w:szCs w:val="28"/>
    </w:rPr>
  </w:style>
  <w:style w:type="numbering" w:customStyle="1" w:styleId="WW8Num19">
    <w:name w:val="WW8Num19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b w:val="0"/>
      <w:bCs w:val="0"/>
      <w:sz w:val="24"/>
      <w:szCs w:val="24"/>
    </w:rPr>
  </w:style>
  <w:style w:type="character" w:customStyle="1" w:styleId="WW8Num4z2">
    <w:name w:val="WW8Num4z2"/>
    <w:qFormat/>
  </w:style>
  <w:style w:type="numbering" w:customStyle="1" w:styleId="WW8Num5">
    <w:name w:val="WW8Num5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b w:val="0"/>
      <w:bCs w:val="0"/>
      <w:sz w:val="28"/>
      <w:szCs w:val="28"/>
    </w:rPr>
  </w:style>
  <w:style w:type="numbering" w:customStyle="1" w:styleId="WW8Num6">
    <w:name w:val="WW8Num6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numbering" w:customStyle="1" w:styleId="WW8Num7">
    <w:name w:val="WW8Num7"/>
    <w:qFormat/>
  </w:style>
  <w:style w:type="character" w:customStyle="1" w:styleId="WW8Num7z0">
    <w:name w:val="WW8Num7z0"/>
    <w:qFormat/>
  </w:style>
  <w:style w:type="numbering" w:customStyle="1" w:styleId="WW8Num8">
    <w:name w:val="WW8Num8"/>
    <w:qFormat/>
  </w:style>
  <w:style w:type="character" w:customStyle="1" w:styleId="WW8Num8z0">
    <w:name w:val="WW8Num8z0"/>
    <w:qFormat/>
  </w:style>
  <w:style w:type="numbering" w:customStyle="1" w:styleId="WW8Num9">
    <w:name w:val="WW8Num9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b w:val="0"/>
      <w:bCs w:val="0"/>
      <w:sz w:val="24"/>
      <w:szCs w:val="24"/>
    </w:rPr>
  </w:style>
  <w:style w:type="character" w:customStyle="1" w:styleId="WW8Num9z2">
    <w:name w:val="WW8Num9z2"/>
    <w:qFormat/>
  </w:style>
  <w:style w:type="character" w:customStyle="1" w:styleId="fPartName">
    <w:name w:val="fPartName"/>
    <w:qFormat/>
    <w:rPr>
      <w:b/>
      <w:bCs/>
    </w:rPr>
  </w:style>
  <w:style w:type="character" w:customStyle="1" w:styleId="fTitle">
    <w:name w:val="fTitle"/>
    <w:qFormat/>
    <w:rPr>
      <w:b/>
      <w:bCs/>
      <w:sz w:val="28"/>
      <w:szCs w:val="28"/>
    </w:rPr>
  </w:style>
  <w:style w:type="character" w:customStyle="1" w:styleId="iu">
    <w:name w:val="_iu"/>
    <w:qFormat/>
    <w:rPr>
      <w:i/>
      <w:iCs/>
      <w:u w:val="single"/>
    </w:rPr>
  </w:style>
  <w:style w:type="paragraph" w:customStyle="1" w:styleId="pAppFrom">
    <w:name w:val="pAppFrom"/>
    <w:basedOn w:val="a"/>
    <w:qFormat/>
    <w:pPr>
      <w:keepNext/>
      <w:keepLines/>
      <w:tabs>
        <w:tab w:val="right" w:pos="9637"/>
      </w:tabs>
      <w:suppressAutoHyphens w:val="0"/>
      <w:spacing w:after="240" w:line="256" w:lineRule="auto"/>
      <w:ind w:left="5102"/>
    </w:pPr>
    <w:rPr>
      <w:sz w:val="22"/>
      <w:szCs w:val="22"/>
    </w:rPr>
  </w:style>
  <w:style w:type="paragraph" w:customStyle="1" w:styleId="pAppTo">
    <w:name w:val="pAppTo"/>
    <w:basedOn w:val="a"/>
    <w:qFormat/>
    <w:pPr>
      <w:keepNext/>
      <w:keepLines/>
      <w:suppressAutoHyphens w:val="0"/>
      <w:spacing w:line="256" w:lineRule="auto"/>
      <w:ind w:left="5102"/>
      <w:jc w:val="both"/>
    </w:pPr>
    <w:rPr>
      <w:sz w:val="22"/>
      <w:szCs w:val="22"/>
    </w:rPr>
  </w:style>
  <w:style w:type="paragraph" w:customStyle="1" w:styleId="pPartName">
    <w:name w:val="pPartName"/>
    <w:basedOn w:val="a"/>
    <w:qFormat/>
    <w:pPr>
      <w:keepNext/>
      <w:keepLines/>
      <w:suppressAutoHyphens w:val="0"/>
      <w:spacing w:before="240" w:after="60" w:line="256" w:lineRule="auto"/>
    </w:pPr>
    <w:rPr>
      <w:sz w:val="22"/>
      <w:szCs w:val="22"/>
    </w:rPr>
  </w:style>
  <w:style w:type="paragraph" w:customStyle="1" w:styleId="pSignRight">
    <w:name w:val="pSignRight"/>
    <w:basedOn w:val="a"/>
    <w:qFormat/>
    <w:pPr>
      <w:tabs>
        <w:tab w:val="right" w:pos="9637"/>
      </w:tabs>
      <w:suppressAutoHyphens w:val="0"/>
      <w:spacing w:before="720" w:after="240" w:line="256" w:lineRule="auto"/>
      <w:ind w:left="6803"/>
      <w:jc w:val="center"/>
    </w:pPr>
    <w:rPr>
      <w:sz w:val="22"/>
      <w:szCs w:val="22"/>
    </w:rPr>
  </w:style>
  <w:style w:type="paragraph" w:customStyle="1" w:styleId="pText">
    <w:name w:val="pText"/>
    <w:basedOn w:val="a"/>
    <w:qFormat/>
    <w:pPr>
      <w:suppressAutoHyphens w:val="0"/>
      <w:spacing w:after="120" w:line="256" w:lineRule="auto"/>
      <w:jc w:val="both"/>
    </w:pPr>
    <w:rPr>
      <w:sz w:val="22"/>
      <w:szCs w:val="22"/>
    </w:rPr>
  </w:style>
  <w:style w:type="paragraph" w:customStyle="1" w:styleId="pTextEndline">
    <w:name w:val="pTextEndline"/>
    <w:basedOn w:val="a"/>
    <w:qFormat/>
    <w:pPr>
      <w:tabs>
        <w:tab w:val="right" w:pos="9637"/>
      </w:tabs>
      <w:suppressAutoHyphens w:val="0"/>
      <w:spacing w:after="120" w:line="256" w:lineRule="auto"/>
      <w:jc w:val="both"/>
    </w:pPr>
    <w:rPr>
      <w:sz w:val="22"/>
      <w:szCs w:val="22"/>
    </w:rPr>
  </w:style>
  <w:style w:type="paragraph" w:customStyle="1" w:styleId="pTextHanging">
    <w:name w:val="pTextHanging"/>
    <w:basedOn w:val="a"/>
    <w:qFormat/>
    <w:pPr>
      <w:suppressAutoHyphens w:val="0"/>
      <w:spacing w:after="120" w:line="256" w:lineRule="auto"/>
      <w:ind w:firstLine="737"/>
      <w:jc w:val="both"/>
    </w:pPr>
    <w:rPr>
      <w:sz w:val="22"/>
      <w:szCs w:val="22"/>
    </w:rPr>
  </w:style>
  <w:style w:type="paragraph" w:customStyle="1" w:styleId="pTitle">
    <w:name w:val="pTitle"/>
    <w:basedOn w:val="a"/>
    <w:qFormat/>
    <w:pPr>
      <w:keepNext/>
      <w:keepLines/>
      <w:suppressAutoHyphens w:val="0"/>
      <w:spacing w:after="240" w:line="256" w:lineRule="auto"/>
      <w:jc w:val="center"/>
    </w:pPr>
    <w:rPr>
      <w:sz w:val="22"/>
      <w:szCs w:val="22"/>
    </w:rPr>
  </w:style>
  <w:style w:type="character" w:customStyle="1" w:styleId="small">
    <w:name w:val="_small"/>
    <w:qFormat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1144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назначении директора</dc:title>
  <dc:subject/>
  <dc:creator>Бухгалтер</dc:creator>
  <cp:keywords/>
  <dc:description/>
  <cp:lastModifiedBy>Наталья Брейфогель</cp:lastModifiedBy>
  <cp:revision>29</cp:revision>
  <cp:lastPrinted>2023-02-11T17:37:00Z</cp:lastPrinted>
  <dcterms:created xsi:type="dcterms:W3CDTF">2023-02-15T13:47:00Z</dcterms:created>
  <dcterms:modified xsi:type="dcterms:W3CDTF">2026-02-05T08:55:00Z</dcterms:modified>
  <dc:language>en-US</dc:language>
</cp:coreProperties>
</file>