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312A" w14:textId="63AA2AAB" w:rsidR="00F917F5" w:rsidRPr="004B7A11" w:rsidRDefault="006D7280" w:rsidP="004B7A11">
      <w:pPr>
        <w:jc w:val="center"/>
        <w:rPr>
          <w:rFonts w:ascii="Times New Roman" w:hAnsi="Times New Roman" w:cs="Times New Roman"/>
        </w:rPr>
      </w:pPr>
      <w:bookmarkStart w:id="0" w:name="_Hlk167349901"/>
      <w:bookmarkEnd w:id="0"/>
      <w:r>
        <w:rPr>
          <w:rFonts w:ascii="Times New Roman" w:hAnsi="Times New Roman" w:cs="Times New Roman"/>
        </w:rPr>
        <w:t>Индивидуальный предприниматель</w:t>
      </w:r>
      <w:r w:rsidR="00820350" w:rsidRPr="00820350">
        <w:rPr>
          <w:rFonts w:ascii="Times New Roman" w:hAnsi="Times New Roman"/>
        </w:rPr>
        <w:t xml:space="preserve"> </w:t>
      </w:r>
      <w:r w:rsidR="00820350" w:rsidRPr="00F15A6D">
        <w:rPr>
          <w:rFonts w:ascii="Times New Roman" w:hAnsi="Times New Roman"/>
        </w:rPr>
        <w:t>Васильева Евгения Николаевна</w:t>
      </w:r>
    </w:p>
    <w:p w14:paraId="48F2B476" w14:textId="77777777" w:rsidR="00F917F5" w:rsidRDefault="00F917F5" w:rsidP="00655F54">
      <w:pPr>
        <w:shd w:val="clear" w:color="auto" w:fill="FFFFFF"/>
        <w:rPr>
          <w:rFonts w:ascii="Times New Roman" w:eastAsia="Times New Roman" w:hAnsi="Times New Roman" w:cs="Times New Roman"/>
          <w:b/>
        </w:rPr>
      </w:pPr>
    </w:p>
    <w:p w14:paraId="38060C8C" w14:textId="77777777" w:rsidR="00F917F5" w:rsidRDefault="00F917F5">
      <w:pPr>
        <w:jc w:val="center"/>
        <w:rPr>
          <w:rFonts w:ascii="Times New Roman" w:eastAsia="Times New Roman" w:hAnsi="Times New Roman" w:cs="Times New Roman"/>
          <w:b/>
        </w:rPr>
      </w:pPr>
    </w:p>
    <w:p w14:paraId="5B1C2D1A" w14:textId="77777777" w:rsidR="00F917F5" w:rsidRDefault="00000000">
      <w:pPr>
        <w:jc w:val="center"/>
        <w:rPr>
          <w:rFonts w:ascii="Times New Roman" w:eastAsia="Times New Roman" w:hAnsi="Times New Roman" w:cs="Times New Roman"/>
          <w:b/>
        </w:rPr>
      </w:pPr>
      <w:r>
        <w:rPr>
          <w:rFonts w:ascii="Times New Roman" w:eastAsia="Times New Roman" w:hAnsi="Times New Roman" w:cs="Times New Roman"/>
          <w:b/>
        </w:rPr>
        <w:t>ПОЛОЖЕНИЕ</w:t>
      </w:r>
    </w:p>
    <w:p w14:paraId="56403250" w14:textId="4A71E2BD" w:rsidR="00F917F5" w:rsidRDefault="004E777A">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об оказании платных образовательных услуг</w:t>
      </w:r>
      <w:r>
        <w:rPr>
          <w:rFonts w:ascii="Times New Roman" w:eastAsia="Times New Roman" w:hAnsi="Times New Roman" w:cs="Times New Roman"/>
          <w:color w:val="000000"/>
        </w:rPr>
        <w:br/>
      </w:r>
    </w:p>
    <w:p w14:paraId="77D6FCC7" w14:textId="77777777" w:rsidR="00F917F5" w:rsidRDefault="00F917F5">
      <w:pPr>
        <w:rPr>
          <w:rFonts w:ascii="Times New Roman" w:eastAsia="Times New Roman" w:hAnsi="Times New Roman" w:cs="Times New Roman"/>
        </w:rPr>
      </w:pPr>
    </w:p>
    <w:p w14:paraId="0DAC56B5" w14:textId="77777777" w:rsidR="00F917F5" w:rsidRDefault="00000000" w:rsidP="00754C07">
      <w:pPr>
        <w:pStyle w:val="a4"/>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ind w:left="0" w:hanging="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Общие положения</w:t>
      </w:r>
    </w:p>
    <w:p w14:paraId="27870D56" w14:textId="77777777" w:rsidR="00F917F5" w:rsidRDefault="00F917F5" w:rsidP="00754C07">
      <w:pPr>
        <w:pStyle w:val="a4"/>
        <w:widowControl w:val="0"/>
        <w:pBdr>
          <w:top w:val="none" w:sz="4" w:space="0" w:color="000000"/>
          <w:left w:val="none" w:sz="4" w:space="0" w:color="000000"/>
          <w:bottom w:val="none" w:sz="4" w:space="0" w:color="000000"/>
          <w:right w:val="none" w:sz="4" w:space="0" w:color="000000"/>
          <w:between w:val="none" w:sz="4" w:space="0" w:color="000000"/>
        </w:pBdr>
        <w:ind w:left="0"/>
        <w:rPr>
          <w:rFonts w:ascii="Times New Roman" w:eastAsia="Times New Roman" w:hAnsi="Times New Roman" w:cs="Times New Roman"/>
          <w:b/>
          <w:color w:val="000000"/>
        </w:rPr>
      </w:pPr>
    </w:p>
    <w:p w14:paraId="03175CD6"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color w:val="000000"/>
        </w:rPr>
        <w:t xml:space="preserve">1.1. Настоящее Положение разработано на основании Федерального закона от 29.12.2012 N 273-ФЗ "Об образовании в Российской Федерации", </w:t>
      </w:r>
      <w:hyperlink r:id="rId8" w:history="1">
        <w:r w:rsidR="00F917F5">
          <w:rPr>
            <w:rFonts w:ascii="Times New Roman" w:eastAsia="Times New Roman" w:hAnsi="Times New Roman" w:cs="Times New Roman"/>
            <w:color w:val="000000"/>
          </w:rPr>
          <w:t>Правил</w:t>
        </w:r>
      </w:hyperlink>
      <w:r>
        <w:rPr>
          <w:rFonts w:ascii="Times New Roman" w:eastAsia="Times New Roman" w:hAnsi="Times New Roman" w:cs="Times New Roman"/>
          <w:color w:val="000000"/>
        </w:rPr>
        <w:t xml:space="preserve"> оказания платных образовательных услуг, утвержденных Постановлением Правительства Российской Федерации от 15.09.2020 № 1441.</w:t>
      </w:r>
    </w:p>
    <w:p w14:paraId="325120E2"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1.2. Понятия, используемые в настоящем Положении:</w:t>
      </w:r>
    </w:p>
    <w:p w14:paraId="6D675F35"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31BC74AF"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"обучающийся" - физическое лицо, осваивающее образовательную программу;</w:t>
      </w:r>
    </w:p>
    <w:p w14:paraId="25D51DF1"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7BEA5B26" w14:textId="46EE4E38" w:rsidR="00F917F5" w:rsidRDefault="00000000" w:rsidP="00E24B46">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Индивидуальный предприниматель </w:t>
      </w:r>
      <w:r w:rsidR="00820350" w:rsidRPr="00F15A6D">
        <w:rPr>
          <w:rFonts w:ascii="Times New Roman" w:hAnsi="Times New Roman"/>
        </w:rPr>
        <w:t>Васильева Евгения Николаевна</w:t>
      </w:r>
      <w:r>
        <w:rPr>
          <w:rFonts w:ascii="Times New Roman" w:eastAsia="Times New Roman" w:hAnsi="Times New Roman" w:cs="Times New Roman"/>
          <w:color w:val="000000"/>
        </w:rPr>
        <w:t xml:space="preserve"> (далее -</w:t>
      </w:r>
      <w:r>
        <w:rPr>
          <w:rFonts w:ascii="Times New Roman" w:hAnsi="Times New Roman" w:cs="Times New Roman"/>
        </w:rPr>
        <w:t xml:space="preserve"> ИП</w:t>
      </w:r>
      <w:r>
        <w:rPr>
          <w:rFonts w:ascii="Times New Roman" w:eastAsia="Times New Roman" w:hAnsi="Times New Roman" w:cs="Times New Roman"/>
          <w:color w:val="000000"/>
        </w:rPr>
        <w:t>) вправе оказывать платные образовательные услуги в рамках реализации дополнительных общеобразовательных программ.</w:t>
      </w:r>
    </w:p>
    <w:p w14:paraId="68B7AE46" w14:textId="10E3A439"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1.3.1. Перечень платных услуг утверждается ИП.</w:t>
      </w:r>
    </w:p>
    <w:p w14:paraId="69A59BCD" w14:textId="4A028D66"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1.3.2.  Программы, стандарты, методические материалы платных услуг разрабатываются ИП.</w:t>
      </w:r>
    </w:p>
    <w:p w14:paraId="115708A7" w14:textId="522B7642"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1.3.3. Состав лиц, оказывающих платные услуги, утверждается ИП и доводится до заказчиков до заключения Договора.</w:t>
      </w:r>
    </w:p>
    <w:p w14:paraId="52F3A7D6" w14:textId="7A69482D"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ИП при оказании таких платных образовательных услуг, возвращаются лицам, оплатившим эти услуги.</w:t>
      </w:r>
    </w:p>
    <w:p w14:paraId="687AAD48" w14:textId="6CE95143"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1.5. ИП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45569C9D"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1.6. Отказ заказчика от предлагаемых ему платных образовательных услуг не может быть причиной изменения объема и условий уже предоставляемых ему образовательных услуг.</w:t>
      </w:r>
    </w:p>
    <w:p w14:paraId="26C31DBC" w14:textId="0F47D4B3"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 ИП обязан обеспечить заказчику и обучающемуся оказание платных </w:t>
      </w:r>
      <w:r>
        <w:rPr>
          <w:rFonts w:ascii="Times New Roman" w:eastAsia="Times New Roman" w:hAnsi="Times New Roman" w:cs="Times New Roman"/>
          <w:color w:val="000000"/>
        </w:rPr>
        <w:lastRenderedPageBreak/>
        <w:t xml:space="preserve">образовательных услуг в полном объеме в соответствии с образовательными программами (частью образовательной программы) и условиями </w:t>
      </w:r>
      <w:hyperlink r:id="rId9" w:history="1">
        <w:r w:rsidR="00F917F5">
          <w:rPr>
            <w:rFonts w:ascii="Times New Roman" w:eastAsia="Times New Roman" w:hAnsi="Times New Roman" w:cs="Times New Roman"/>
            <w:color w:val="000000"/>
          </w:rPr>
          <w:t>Договора</w:t>
        </w:r>
      </w:hyperlink>
      <w:r>
        <w:rPr>
          <w:rFonts w:ascii="Times New Roman" w:eastAsia="Times New Roman" w:hAnsi="Times New Roman" w:cs="Times New Roman"/>
          <w:color w:val="000000"/>
        </w:rPr>
        <w:t>.</w:t>
      </w:r>
    </w:p>
    <w:p w14:paraId="265881F3" w14:textId="68303DD0"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1.8. ИП вправе снизить стоимость платных образовательных услуг по </w:t>
      </w:r>
      <w:hyperlink r:id="rId10" w:history="1">
        <w:r w:rsidR="00F917F5">
          <w:rPr>
            <w:rFonts w:ascii="Times New Roman" w:eastAsia="Times New Roman" w:hAnsi="Times New Roman" w:cs="Times New Roman"/>
            <w:color w:val="000000" w:themeColor="text1"/>
          </w:rPr>
          <w:t>Договору</w:t>
        </w:r>
      </w:hyperlink>
      <w:r>
        <w:rPr>
          <w:rFonts w:ascii="Times New Roman" w:eastAsia="Times New Roman" w:hAnsi="Times New Roman" w:cs="Times New Roman"/>
          <w:color w:val="000000" w:themeColor="text1"/>
        </w:rPr>
        <w:t xml:space="preserve"> с учетом покрытия недостающей стоимости платных образовательных услуг за счет собственных средств ИП,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 </w:t>
      </w:r>
    </w:p>
    <w:p w14:paraId="2C7E1A26"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1.9. Увеличение стоимости платных образовательных услуг после заключения </w:t>
      </w:r>
      <w:hyperlink r:id="rId11" w:history="1">
        <w:r w:rsidR="00F917F5">
          <w:rPr>
            <w:rFonts w:ascii="Times New Roman" w:eastAsia="Times New Roman" w:hAnsi="Times New Roman" w:cs="Times New Roman"/>
            <w:color w:val="000000"/>
          </w:rPr>
          <w:t>Договора</w:t>
        </w:r>
      </w:hyperlink>
      <w:r>
        <w:rPr>
          <w:rFonts w:ascii="Times New Roman" w:eastAsia="Times New Roman" w:hAnsi="Times New Roman" w:cs="Times New Roman"/>
          <w:color w:val="000000"/>
        </w:rPr>
        <w:t xml:space="preserve">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CBDF998"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p>
    <w:p w14:paraId="1F1D3B99" w14:textId="77777777" w:rsidR="00F917F5" w:rsidRDefault="00000000">
      <w:pPr>
        <w:pStyle w:val="a4"/>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Информация о платных образовательных услугах,</w:t>
      </w:r>
    </w:p>
    <w:p w14:paraId="3F842E54" w14:textId="77777777" w:rsidR="00F917F5" w:rsidRDefault="00000000">
      <w:pPr>
        <w:pStyle w:val="a4"/>
        <w:widowControl w:val="0"/>
        <w:pBdr>
          <w:top w:val="none" w:sz="4" w:space="0" w:color="000000"/>
          <w:left w:val="none" w:sz="4" w:space="0" w:color="000000"/>
          <w:bottom w:val="none" w:sz="4" w:space="0" w:color="000000"/>
          <w:right w:val="none" w:sz="4" w:space="0" w:color="000000"/>
          <w:between w:val="none" w:sz="4" w:space="0" w:color="000000"/>
        </w:pBdr>
        <w:ind w:left="0" w:firstLine="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порядок заключения Договоров</w:t>
      </w:r>
    </w:p>
    <w:p w14:paraId="4CF22CDF" w14:textId="77777777" w:rsidR="00F917F5" w:rsidRDefault="00F917F5">
      <w:pPr>
        <w:pStyle w:val="a4"/>
        <w:widowControl w:val="0"/>
        <w:pBdr>
          <w:top w:val="none" w:sz="4" w:space="0" w:color="000000"/>
          <w:left w:val="none" w:sz="4" w:space="0" w:color="000000"/>
          <w:bottom w:val="none" w:sz="4" w:space="0" w:color="000000"/>
          <w:right w:val="none" w:sz="4" w:space="0" w:color="000000"/>
          <w:between w:val="none" w:sz="4" w:space="0" w:color="000000"/>
        </w:pBdr>
        <w:ind w:left="1069"/>
        <w:jc w:val="both"/>
        <w:rPr>
          <w:rFonts w:ascii="Times New Roman" w:eastAsia="Times New Roman" w:hAnsi="Times New Roman" w:cs="Times New Roman"/>
          <w:b/>
          <w:color w:val="000000"/>
        </w:rPr>
      </w:pPr>
    </w:p>
    <w:p w14:paraId="01B0577C" w14:textId="756CC14A"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bookmarkStart w:id="2" w:name="bookmark=id.30j0zll"/>
      <w:bookmarkEnd w:id="2"/>
      <w:r>
        <w:rPr>
          <w:rFonts w:ascii="Times New Roman" w:eastAsia="Times New Roman" w:hAnsi="Times New Roman" w:cs="Times New Roman"/>
          <w:color w:val="000000"/>
        </w:rPr>
        <w:t xml:space="preserve">2.1. ИП обязан до заключения </w:t>
      </w:r>
      <w:hyperlink r:id="rId12" w:history="1">
        <w:r w:rsidR="00F917F5">
          <w:rPr>
            <w:rFonts w:ascii="Times New Roman" w:eastAsia="Times New Roman" w:hAnsi="Times New Roman" w:cs="Times New Roman"/>
            <w:color w:val="000000"/>
          </w:rPr>
          <w:t>Договора</w:t>
        </w:r>
      </w:hyperlink>
      <w:r>
        <w:rPr>
          <w:rFonts w:ascii="Times New Roman" w:eastAsia="Times New Roman" w:hAnsi="Times New Roman" w:cs="Times New Roman"/>
          <w:color w:val="000000"/>
        </w:rPr>
        <w:t xml:space="preserve">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6518D5CF" w14:textId="7E15F009"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bookmarkStart w:id="3" w:name="bookmark=id.1fob9te"/>
      <w:bookmarkEnd w:id="3"/>
      <w:r>
        <w:rPr>
          <w:rFonts w:ascii="Times New Roman" w:eastAsia="Times New Roman" w:hAnsi="Times New Roman" w:cs="Times New Roman"/>
          <w:color w:val="000000"/>
        </w:rPr>
        <w:t xml:space="preserve">2.2. ИП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3" w:history="1">
        <w:r w:rsidR="00F917F5">
          <w:rPr>
            <w:rFonts w:ascii="Times New Roman" w:eastAsia="Times New Roman" w:hAnsi="Times New Roman" w:cs="Times New Roman"/>
            <w:color w:val="000000"/>
          </w:rPr>
          <w:t>Законом</w:t>
        </w:r>
      </w:hyperlink>
      <w:r>
        <w:rPr>
          <w:rFonts w:ascii="Times New Roman" w:eastAsia="Times New Roman" w:hAnsi="Times New Roman" w:cs="Times New Roman"/>
          <w:color w:val="000000"/>
        </w:rPr>
        <w:t xml:space="preserve"> Российской Федерации от 07.02.1992 N 2300-1 "О защите прав потребителей" и Федеральным </w:t>
      </w:r>
      <w:hyperlink r:id="rId14" w:history="1">
        <w:r w:rsidR="00F917F5">
          <w:rPr>
            <w:rFonts w:ascii="Times New Roman" w:eastAsia="Times New Roman" w:hAnsi="Times New Roman" w:cs="Times New Roman"/>
            <w:color w:val="000000"/>
          </w:rPr>
          <w:t>законом</w:t>
        </w:r>
      </w:hyperlink>
      <w:r>
        <w:rPr>
          <w:rFonts w:ascii="Times New Roman" w:eastAsia="Times New Roman" w:hAnsi="Times New Roman" w:cs="Times New Roman"/>
          <w:color w:val="000000"/>
        </w:rPr>
        <w:t xml:space="preserve"> от 29.12.2012 N 273-ФЗ "Об образовании в Российской Федерации".</w:t>
      </w:r>
    </w:p>
    <w:p w14:paraId="04CF5506" w14:textId="4FCFB154"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Информация, предусмотренная </w:t>
      </w:r>
      <w:hyperlink w:anchor="bookmark=id.30j0zll" w:history="1">
        <w:r w:rsidR="00F917F5">
          <w:rPr>
            <w:rFonts w:ascii="Times New Roman" w:eastAsia="Times New Roman" w:hAnsi="Times New Roman" w:cs="Times New Roman"/>
            <w:color w:val="000000"/>
          </w:rPr>
          <w:t>п. п. 2.1</w:t>
        </w:r>
      </w:hyperlink>
      <w:r>
        <w:rPr>
          <w:rFonts w:ascii="Times New Roman" w:eastAsia="Times New Roman" w:hAnsi="Times New Roman" w:cs="Times New Roman"/>
          <w:color w:val="000000"/>
        </w:rPr>
        <w:t xml:space="preserve"> и </w:t>
      </w:r>
      <w:hyperlink w:anchor="bookmark=id.1fob9te" w:history="1">
        <w:r w:rsidR="00F917F5">
          <w:rPr>
            <w:rFonts w:ascii="Times New Roman" w:eastAsia="Times New Roman" w:hAnsi="Times New Roman" w:cs="Times New Roman"/>
            <w:color w:val="000000"/>
          </w:rPr>
          <w:t>2.2</w:t>
        </w:r>
      </w:hyperlink>
      <w:r>
        <w:rPr>
          <w:rFonts w:ascii="Times New Roman" w:eastAsia="Times New Roman" w:hAnsi="Times New Roman" w:cs="Times New Roman"/>
          <w:color w:val="000000"/>
        </w:rPr>
        <w:t xml:space="preserve"> настоящего Положения, предоставляется ИП в месте фактического осуществления образовательной деятельности.</w:t>
      </w:r>
    </w:p>
    <w:p w14:paraId="20FD8419"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hyperlink r:id="rId15" w:history="1">
        <w:r w:rsidR="00F917F5">
          <w:rPr>
            <w:rFonts w:ascii="Times New Roman" w:eastAsia="Times New Roman" w:hAnsi="Times New Roman" w:cs="Times New Roman"/>
            <w:color w:val="000000"/>
          </w:rPr>
          <w:t>Договор</w:t>
        </w:r>
      </w:hyperlink>
      <w:r>
        <w:rPr>
          <w:rFonts w:ascii="Times New Roman" w:eastAsia="Times New Roman" w:hAnsi="Times New Roman" w:cs="Times New Roman"/>
          <w:color w:val="000000"/>
        </w:rPr>
        <w:t xml:space="preserve"> заключается в простой письменной форме и содержит следующие сведения:</w:t>
      </w:r>
    </w:p>
    <w:p w14:paraId="38C18069" w14:textId="4B9F9C3C"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а) фамилия, имя, отчество (при наличии) ИП;</w:t>
      </w:r>
    </w:p>
    <w:p w14:paraId="72680100" w14:textId="4B730AC4"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б) место нахождения ИП;</w:t>
      </w:r>
    </w:p>
    <w:p w14:paraId="1AFB5A6F"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в) наименование или фамилия, имя, отчество (при наличии) заказчика, телефон заказчика;</w:t>
      </w:r>
    </w:p>
    <w:p w14:paraId="37C90A80"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г) место нахождения или место жительства заказчика;</w:t>
      </w:r>
    </w:p>
    <w:p w14:paraId="36A4907D" w14:textId="5E6B00DC"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д) фамилия, имя, отчество (при наличии) представителя ИП и (или) заказчика, реквизиты документа, удостоверяющего полномочия представителя ИП и (или) заказчика;</w:t>
      </w:r>
    </w:p>
    <w:p w14:paraId="6247E9E5"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е) фамилия, имя, отчество (при наличии) обучающегося, его место жительства, телефон;</w:t>
      </w:r>
    </w:p>
    <w:p w14:paraId="7BE4D1E6" w14:textId="6B0B5E29"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ж) права, обязанности и ответственность ИП, заказчика и обучающегося;</w:t>
      </w:r>
    </w:p>
    <w:p w14:paraId="14557159"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з) полная стоимость образовательных услуг, порядок их оплаты;</w:t>
      </w:r>
    </w:p>
    <w:p w14:paraId="2CEA2280" w14:textId="31D2DCE3"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и) сведения о лицензии на осуществление образовательной деятельности;</w:t>
      </w:r>
    </w:p>
    <w:p w14:paraId="2D3A40B3"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 вид, уровень и (или) направленность образовательной программы (часть </w:t>
      </w:r>
      <w:r>
        <w:rPr>
          <w:rFonts w:ascii="Times New Roman" w:eastAsia="Times New Roman" w:hAnsi="Times New Roman" w:cs="Times New Roman"/>
          <w:color w:val="000000"/>
        </w:rPr>
        <w:lastRenderedPageBreak/>
        <w:t>образовательной программы определенного уровня, вида и (или) направленности);</w:t>
      </w:r>
    </w:p>
    <w:p w14:paraId="2ED0CF59"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л) форма обучения;</w:t>
      </w:r>
    </w:p>
    <w:p w14:paraId="1BAF4547"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м) сроки освоения образовательной программы (продолжительность обучения);</w:t>
      </w:r>
    </w:p>
    <w:p w14:paraId="2E017442"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08D5DC0D"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 порядок изменения и расторжения </w:t>
      </w:r>
      <w:hyperlink r:id="rId16" w:history="1">
        <w:r w:rsidR="00F917F5">
          <w:rPr>
            <w:rFonts w:ascii="Times New Roman" w:eastAsia="Times New Roman" w:hAnsi="Times New Roman" w:cs="Times New Roman"/>
            <w:color w:val="000000"/>
          </w:rPr>
          <w:t>Договора</w:t>
        </w:r>
      </w:hyperlink>
      <w:r>
        <w:rPr>
          <w:rFonts w:ascii="Times New Roman" w:eastAsia="Times New Roman" w:hAnsi="Times New Roman" w:cs="Times New Roman"/>
          <w:color w:val="000000"/>
        </w:rPr>
        <w:t>;</w:t>
      </w:r>
    </w:p>
    <w:p w14:paraId="0F678A8F"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п) другие необходимые сведения, связанные со спецификой оказываемых платных образовательных услуг.</w:t>
      </w:r>
    </w:p>
    <w:p w14:paraId="123B4D65"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2.5. </w:t>
      </w:r>
      <w:hyperlink r:id="rId17" w:history="1">
        <w:r w:rsidR="00F917F5">
          <w:rPr>
            <w:rFonts w:ascii="Times New Roman" w:eastAsia="Times New Roman" w:hAnsi="Times New Roman" w:cs="Times New Roman"/>
            <w:color w:val="000000"/>
          </w:rPr>
          <w:t>Договор</w:t>
        </w:r>
      </w:hyperlink>
      <w:r>
        <w:rPr>
          <w:rFonts w:ascii="Times New Roman" w:eastAsia="Times New Roman" w:hAnsi="Times New Roman" w:cs="Times New Roman"/>
          <w:color w:val="000000"/>
        </w:rPr>
        <w:t xml:space="preserve">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0814CD13"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Примерная форма </w:t>
      </w:r>
      <w:hyperlink r:id="rId18" w:history="1">
        <w:r w:rsidR="00F917F5">
          <w:rPr>
            <w:rFonts w:ascii="Times New Roman" w:eastAsia="Times New Roman" w:hAnsi="Times New Roman" w:cs="Times New Roman"/>
            <w:color w:val="000000"/>
          </w:rPr>
          <w:t>Договоров</w:t>
        </w:r>
      </w:hyperlink>
      <w:r>
        <w:rPr>
          <w:rFonts w:ascii="Times New Roman" w:eastAsia="Times New Roman" w:hAnsi="Times New Roman" w:cs="Times New Roman"/>
          <w:color w:val="000000"/>
        </w:rPr>
        <w:t xml:space="preserve"> по дополнительным общеобразовательным программам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10BF9EB" w14:textId="5A741439"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Сведения, указанные в </w:t>
      </w:r>
      <w:hyperlink r:id="rId19" w:history="1">
        <w:r w:rsidR="00F917F5">
          <w:rPr>
            <w:rFonts w:ascii="Times New Roman" w:eastAsia="Times New Roman" w:hAnsi="Times New Roman" w:cs="Times New Roman"/>
            <w:color w:val="000000"/>
          </w:rPr>
          <w:t>Договоре</w:t>
        </w:r>
      </w:hyperlink>
      <w:r>
        <w:rPr>
          <w:rFonts w:ascii="Times New Roman" w:eastAsia="Times New Roman" w:hAnsi="Times New Roman" w:cs="Times New Roman"/>
          <w:color w:val="000000"/>
        </w:rPr>
        <w:t xml:space="preserve"> должны соответствовать информации, размещенной на официальном сайте ИП в "Интернет" на дату заключения </w:t>
      </w:r>
      <w:hyperlink r:id="rId20" w:history="1">
        <w:r w:rsidR="00F917F5">
          <w:rPr>
            <w:rFonts w:ascii="Times New Roman" w:eastAsia="Times New Roman" w:hAnsi="Times New Roman" w:cs="Times New Roman"/>
            <w:color w:val="000000"/>
          </w:rPr>
          <w:t>Договора</w:t>
        </w:r>
      </w:hyperlink>
      <w:r>
        <w:rPr>
          <w:rFonts w:ascii="Times New Roman" w:eastAsia="Times New Roman" w:hAnsi="Times New Roman" w:cs="Times New Roman"/>
          <w:color w:val="000000"/>
        </w:rPr>
        <w:t>.</w:t>
      </w:r>
    </w:p>
    <w:p w14:paraId="637F5FB2"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ind w:firstLine="357"/>
        <w:contextualSpacing/>
        <w:jc w:val="both"/>
        <w:rPr>
          <w:rFonts w:ascii="Times New Roman" w:eastAsia="Times New Roman" w:hAnsi="Times New Roman" w:cs="Times New Roman"/>
          <w:color w:val="000000"/>
        </w:rPr>
      </w:pPr>
    </w:p>
    <w:p w14:paraId="288719C4" w14:textId="4760FE16" w:rsidR="00F917F5" w:rsidRDefault="00000000">
      <w:pPr>
        <w:pStyle w:val="a4"/>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Ответственность ИП и заказчика</w:t>
      </w:r>
    </w:p>
    <w:p w14:paraId="61F42F78" w14:textId="77777777" w:rsidR="00F917F5" w:rsidRDefault="00F917F5">
      <w:pPr>
        <w:pStyle w:val="a4"/>
        <w:widowControl w:val="0"/>
        <w:pBdr>
          <w:top w:val="none" w:sz="4" w:space="0" w:color="000000"/>
          <w:left w:val="none" w:sz="4" w:space="0" w:color="000000"/>
          <w:bottom w:val="none" w:sz="4" w:space="0" w:color="000000"/>
          <w:right w:val="none" w:sz="4" w:space="0" w:color="000000"/>
          <w:between w:val="none" w:sz="4" w:space="0" w:color="000000"/>
        </w:pBdr>
        <w:ind w:left="1069"/>
        <w:jc w:val="both"/>
        <w:rPr>
          <w:rFonts w:ascii="Times New Roman" w:eastAsia="Times New Roman" w:hAnsi="Times New Roman" w:cs="Times New Roman"/>
          <w:b/>
          <w:color w:val="000000"/>
        </w:rPr>
      </w:pPr>
    </w:p>
    <w:p w14:paraId="6FCE026E" w14:textId="7CD9CBB2"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За неисполнение либо ненадлежащее исполнение обязательств по </w:t>
      </w:r>
      <w:hyperlink r:id="rId21" w:history="1">
        <w:r w:rsidR="00F917F5">
          <w:rPr>
            <w:rFonts w:ascii="Times New Roman" w:eastAsia="Times New Roman" w:hAnsi="Times New Roman" w:cs="Times New Roman"/>
            <w:color w:val="000000"/>
          </w:rPr>
          <w:t>Договору</w:t>
        </w:r>
      </w:hyperlink>
      <w:r>
        <w:rPr>
          <w:rFonts w:ascii="Times New Roman" w:eastAsia="Times New Roman" w:hAnsi="Times New Roman" w:cs="Times New Roman"/>
          <w:color w:val="000000"/>
        </w:rPr>
        <w:t xml:space="preserve"> ИП и заказчик несут ответственность, предусмотренную </w:t>
      </w:r>
      <w:hyperlink r:id="rId22" w:history="1">
        <w:r w:rsidR="00F917F5">
          <w:rPr>
            <w:rFonts w:ascii="Times New Roman" w:eastAsia="Times New Roman" w:hAnsi="Times New Roman" w:cs="Times New Roman"/>
            <w:color w:val="000000"/>
          </w:rPr>
          <w:t>Договором</w:t>
        </w:r>
      </w:hyperlink>
      <w:r>
        <w:rPr>
          <w:rFonts w:ascii="Times New Roman" w:eastAsia="Times New Roman" w:hAnsi="Times New Roman" w:cs="Times New Roman"/>
          <w:color w:val="000000"/>
        </w:rPr>
        <w:t xml:space="preserve"> и законодательством Российской Федерации.</w:t>
      </w:r>
    </w:p>
    <w:p w14:paraId="4D402F1F"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25C872A"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а) безвозмездного оказания образовательных услуг;</w:t>
      </w:r>
    </w:p>
    <w:p w14:paraId="22BA1400"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б) соразмерного уменьшения стоимости оказанных платных образовательных услуг;</w:t>
      </w:r>
    </w:p>
    <w:p w14:paraId="579E1140"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6608A881" w14:textId="22EDB62C"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Заказчик вправе отказаться от исполнения </w:t>
      </w:r>
      <w:hyperlink r:id="rId23" w:history="1">
        <w:r w:rsidR="00F917F5">
          <w:rPr>
            <w:rFonts w:ascii="Times New Roman" w:eastAsia="Times New Roman" w:hAnsi="Times New Roman" w:cs="Times New Roman"/>
            <w:color w:val="000000"/>
          </w:rPr>
          <w:t>Договора</w:t>
        </w:r>
      </w:hyperlink>
      <w:r>
        <w:rPr>
          <w:rFonts w:ascii="Times New Roman" w:eastAsia="Times New Roman" w:hAnsi="Times New Roman" w:cs="Times New Roman"/>
          <w:color w:val="000000"/>
        </w:rPr>
        <w:t xml:space="preserve"> и потребовать полного возмещения убытков, если в установленный </w:t>
      </w:r>
      <w:hyperlink r:id="rId24" w:history="1">
        <w:r w:rsidR="00F917F5">
          <w:rPr>
            <w:rFonts w:ascii="Times New Roman" w:eastAsia="Times New Roman" w:hAnsi="Times New Roman" w:cs="Times New Roman"/>
            <w:color w:val="000000"/>
          </w:rPr>
          <w:t>Договором</w:t>
        </w:r>
      </w:hyperlink>
      <w:r>
        <w:rPr>
          <w:rFonts w:ascii="Times New Roman" w:eastAsia="Times New Roman" w:hAnsi="Times New Roman" w:cs="Times New Roman"/>
          <w:color w:val="000000"/>
        </w:rPr>
        <w:t xml:space="preserve"> срок недостатки платных образовательных услуг не устранены ИП.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7535380C" w14:textId="08F34F9D"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3.4. Если ИП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15B426BD" w14:textId="725E1F75"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а) назначить исполнителю новый срок, в течение которого ИП должен приступить к оказанию платных образовательных услуг и (или) закончить оказание платных образовательных услуг;</w:t>
      </w:r>
    </w:p>
    <w:p w14:paraId="3B3ED63C" w14:textId="63841B2D"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б) поручить оказать платные образовательные услуги третьим лицам за разумную цену и потребовать от ИП возмещения понесенных расходов;</w:t>
      </w:r>
    </w:p>
    <w:p w14:paraId="74AD90C3"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в) потребовать уменьшения стоимости платных образовательных услуг;</w:t>
      </w:r>
    </w:p>
    <w:p w14:paraId="4197884B"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г) расторгнуть </w:t>
      </w:r>
      <w:hyperlink r:id="rId25" w:history="1">
        <w:r w:rsidR="00F917F5">
          <w:rPr>
            <w:rFonts w:ascii="Times New Roman" w:eastAsia="Times New Roman" w:hAnsi="Times New Roman" w:cs="Times New Roman"/>
            <w:color w:val="000000"/>
          </w:rPr>
          <w:t>Договор</w:t>
        </w:r>
      </w:hyperlink>
      <w:r>
        <w:rPr>
          <w:rFonts w:ascii="Times New Roman" w:eastAsia="Times New Roman" w:hAnsi="Times New Roman" w:cs="Times New Roman"/>
          <w:color w:val="000000"/>
        </w:rPr>
        <w:t>.</w:t>
      </w:r>
    </w:p>
    <w:p w14:paraId="6D547E09"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D740279" w14:textId="2CF9A51D"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3.6. По инициативе ИП </w:t>
      </w:r>
      <w:hyperlink r:id="rId26" w:history="1">
        <w:r w:rsidR="00F917F5">
          <w:rPr>
            <w:rFonts w:ascii="Times New Roman" w:eastAsia="Times New Roman" w:hAnsi="Times New Roman" w:cs="Times New Roman"/>
            <w:color w:val="000000"/>
          </w:rPr>
          <w:t>Договор</w:t>
        </w:r>
      </w:hyperlink>
      <w:r>
        <w:rPr>
          <w:rFonts w:ascii="Times New Roman" w:eastAsia="Times New Roman" w:hAnsi="Times New Roman" w:cs="Times New Roman"/>
          <w:color w:val="000000"/>
        </w:rPr>
        <w:t xml:space="preserve"> может быть расторгнут в одностороннем порядке в следующем случае:</w:t>
      </w:r>
    </w:p>
    <w:p w14:paraId="468FC8AE"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а)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15128432"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 </w:t>
      </w:r>
      <w:sdt>
        <w:sdtPr>
          <w:tag w:val="goog_rdk_3"/>
          <w:id w:val="170230877"/>
          <w:showingPlcHdr/>
        </w:sdtPr>
        <w:sdtContent>
          <w:r>
            <w:t>    </w:t>
          </w:r>
        </w:sdtContent>
      </w:sdt>
      <w:r>
        <w:rPr>
          <w:rFonts w:ascii="Times New Roman" w:eastAsia="Times New Roman" w:hAnsi="Times New Roman" w:cs="Times New Roman"/>
          <w:color w:val="000000"/>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0266227F"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в) просрочка оплаты стоимости платных образовательных услуг;</w:t>
      </w:r>
    </w:p>
    <w:p w14:paraId="23461BAF"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53A0CF3C"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ind w:firstLine="357"/>
        <w:contextualSpacing/>
        <w:jc w:val="both"/>
        <w:rPr>
          <w:rFonts w:ascii="Times New Roman" w:eastAsia="Times New Roman" w:hAnsi="Times New Roman" w:cs="Times New Roman"/>
          <w:color w:val="000000"/>
        </w:rPr>
      </w:pPr>
    </w:p>
    <w:p w14:paraId="5B3B064A" w14:textId="77777777" w:rsidR="00F917F5" w:rsidRDefault="00000000">
      <w:pPr>
        <w:pStyle w:val="a4"/>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Персональные данные</w:t>
      </w:r>
    </w:p>
    <w:p w14:paraId="026D2864" w14:textId="77777777" w:rsidR="00F917F5" w:rsidRDefault="00F917F5">
      <w:pPr>
        <w:pStyle w:val="a4"/>
        <w:widowControl w:val="0"/>
        <w:pBdr>
          <w:top w:val="none" w:sz="4" w:space="0" w:color="000000"/>
          <w:left w:val="none" w:sz="4" w:space="0" w:color="000000"/>
          <w:bottom w:val="none" w:sz="4" w:space="0" w:color="000000"/>
          <w:right w:val="none" w:sz="4" w:space="0" w:color="000000"/>
          <w:between w:val="none" w:sz="4" w:space="0" w:color="000000"/>
        </w:pBdr>
        <w:ind w:left="1069"/>
        <w:jc w:val="both"/>
        <w:rPr>
          <w:rFonts w:ascii="Times New Roman" w:eastAsia="Times New Roman" w:hAnsi="Times New Roman" w:cs="Times New Roman"/>
          <w:b/>
          <w:color w:val="000000"/>
        </w:rPr>
      </w:pPr>
    </w:p>
    <w:p w14:paraId="30B34032" w14:textId="373B0FD1"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4.1. ИП гарантирует безопасность и конфиденциальность получаемых от заказчиков и используемых при оказании платных услуг персональных данных, в том числе в случае предоставления образовательных займов на банковские карты или с применением электронных технологий.</w:t>
      </w:r>
    </w:p>
    <w:p w14:paraId="67B29D06" w14:textId="7D9ADFD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4.2. При обращении к ИП заказчики представляют достоверные сведения. ИП вправе проверять достоверность представленных сведений.</w:t>
      </w:r>
    </w:p>
    <w:p w14:paraId="4A3EDE5F" w14:textId="090640F2"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4.3. ИП не имеет права получать и обрабатывать персональные данные заказчика о его расовой, национальной принадлежности, политических взглядах, религиозных и философских убеждениях, состоянии здоровья, интимной жизни.</w:t>
      </w:r>
    </w:p>
    <w:p w14:paraId="68E5D1A1"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4.4. Обработка персональных данных возможна только с письменного согласия заказчиков.</w:t>
      </w:r>
    </w:p>
    <w:p w14:paraId="53A7F5A3"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4.5. Согласие заказчика не требуется в следующих случаях:</w:t>
      </w:r>
    </w:p>
    <w:p w14:paraId="6D875A7C"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персональные данные являются общедоступными;</w:t>
      </w:r>
    </w:p>
    <w:p w14:paraId="7CA732F1" w14:textId="36780951"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определенных полномочий ИП;</w:t>
      </w:r>
    </w:p>
    <w:p w14:paraId="355A36F8"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обработка персональных данных осуществляется по требованию полномочных государственных органов в случаях, предусмотренных федеральным законом;</w:t>
      </w:r>
    </w:p>
    <w:p w14:paraId="60FBA5D4"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311598C6" w14:textId="77777777"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обработка персональных данных необходима для защиты жизни, здоровья или иных жизненно важных интересов заказчика, если получение его согласия невозможно.</w:t>
      </w:r>
    </w:p>
    <w:p w14:paraId="2492A6D8"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p>
    <w:p w14:paraId="291767D0" w14:textId="77777777" w:rsidR="00F917F5" w:rsidRDefault="00000000">
      <w:pPr>
        <w:pStyle w:val="a4"/>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ind w:left="357" w:hanging="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Ответственность за нарушение Положения</w:t>
      </w:r>
    </w:p>
    <w:p w14:paraId="01F66B03" w14:textId="77777777" w:rsidR="00F917F5" w:rsidRDefault="00F917F5">
      <w:pPr>
        <w:pStyle w:val="a4"/>
        <w:widowControl w:val="0"/>
        <w:pBdr>
          <w:top w:val="none" w:sz="4" w:space="0" w:color="000000"/>
          <w:left w:val="none" w:sz="4" w:space="0" w:color="000000"/>
          <w:bottom w:val="none" w:sz="4" w:space="0" w:color="000000"/>
          <w:right w:val="none" w:sz="4" w:space="0" w:color="000000"/>
          <w:between w:val="none" w:sz="4" w:space="0" w:color="000000"/>
        </w:pBdr>
        <w:ind w:left="1069"/>
        <w:jc w:val="both"/>
        <w:rPr>
          <w:rFonts w:ascii="Times New Roman" w:eastAsia="Times New Roman" w:hAnsi="Times New Roman" w:cs="Times New Roman"/>
          <w:b/>
          <w:color w:val="000000"/>
        </w:rPr>
      </w:pPr>
    </w:p>
    <w:p w14:paraId="6573FA66" w14:textId="40B7323B" w:rsidR="00F917F5" w:rsidRDefault="0000000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 ИП и его сотрудники за нарушение порядка оказания платных образовательных услуг несут административную ответственность по </w:t>
      </w:r>
      <w:hyperlink r:id="rId27" w:history="1">
        <w:r w:rsidR="00F917F5">
          <w:rPr>
            <w:rFonts w:ascii="Times New Roman" w:eastAsia="Times New Roman" w:hAnsi="Times New Roman" w:cs="Times New Roman"/>
            <w:color w:val="000000"/>
          </w:rPr>
          <w:t>ст. 19.30</w:t>
        </w:r>
      </w:hyperlink>
      <w:r>
        <w:rPr>
          <w:rFonts w:ascii="Times New Roman" w:eastAsia="Times New Roman" w:hAnsi="Times New Roman" w:cs="Times New Roman"/>
          <w:color w:val="000000"/>
        </w:rPr>
        <w:t xml:space="preserve"> Кодекса Российской Федерации об административных правонарушениях.</w:t>
      </w:r>
    </w:p>
    <w:p w14:paraId="2D5A109F"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p>
    <w:p w14:paraId="733C6E03" w14:textId="77777777" w:rsidR="00F917F5" w:rsidRDefault="00000000">
      <w:pPr>
        <w:pStyle w:val="a4"/>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ind w:left="357" w:hanging="3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Заключительные положения</w:t>
      </w:r>
    </w:p>
    <w:p w14:paraId="70556984" w14:textId="77777777" w:rsidR="00F917F5" w:rsidRDefault="00F917F5">
      <w:pPr>
        <w:pStyle w:val="a4"/>
        <w:widowControl w:val="0"/>
        <w:pBdr>
          <w:top w:val="none" w:sz="4" w:space="0" w:color="000000"/>
          <w:left w:val="none" w:sz="4" w:space="0" w:color="000000"/>
          <w:bottom w:val="none" w:sz="4" w:space="0" w:color="000000"/>
          <w:right w:val="none" w:sz="4" w:space="0" w:color="000000"/>
          <w:between w:val="none" w:sz="4" w:space="0" w:color="000000"/>
        </w:pBdr>
        <w:ind w:left="1069"/>
        <w:jc w:val="both"/>
        <w:rPr>
          <w:rFonts w:ascii="Times New Roman" w:eastAsia="Times New Roman" w:hAnsi="Times New Roman" w:cs="Times New Roman"/>
          <w:b/>
          <w:color w:val="000000"/>
        </w:rPr>
      </w:pPr>
    </w:p>
    <w:p w14:paraId="686E953F" w14:textId="373804EB" w:rsidR="00F917F5" w:rsidRPr="00655F54" w:rsidRDefault="00000000" w:rsidP="00655F54">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eastAsia="Times New Roman" w:hAnsi="Times New Roman" w:cs="Times New Roman"/>
          <w:color w:val="000000"/>
        </w:rPr>
      </w:pPr>
      <w:r>
        <w:rPr>
          <w:rFonts w:ascii="Times New Roman" w:hAnsi="Times New Roman" w:cs="Times New Roman"/>
        </w:rPr>
        <w:t>6.1. Настоящее Положение вступает в силу с момента его утверждения ИП и действует до его отмены в установленном порядке.</w:t>
      </w:r>
    </w:p>
    <w:sectPr w:rsidR="00F917F5" w:rsidRPr="00655F54">
      <w:headerReference w:type="default" r:id="rId28"/>
      <w:footerReference w:type="default" r:id="rId29"/>
      <w:pgSz w:w="11906" w:h="16838"/>
      <w:pgMar w:top="1134" w:right="850"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C2C3" w14:textId="77777777" w:rsidR="00AC2FF0" w:rsidRDefault="00AC2FF0">
      <w:r>
        <w:separator/>
      </w:r>
    </w:p>
  </w:endnote>
  <w:endnote w:type="continuationSeparator" w:id="0">
    <w:p w14:paraId="4BEDD278" w14:textId="77777777" w:rsidR="00AC2FF0" w:rsidRDefault="00AC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4E65"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8ADF" w14:textId="77777777" w:rsidR="00AC2FF0" w:rsidRDefault="00AC2FF0">
      <w:r>
        <w:separator/>
      </w:r>
    </w:p>
  </w:footnote>
  <w:footnote w:type="continuationSeparator" w:id="0">
    <w:p w14:paraId="55DB3C11" w14:textId="77777777" w:rsidR="00AC2FF0" w:rsidRDefault="00AC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60036"/>
      <w:docPartObj>
        <w:docPartGallery w:val="Page Numbers (Top of Page)"/>
        <w:docPartUnique/>
      </w:docPartObj>
    </w:sdtPr>
    <w:sdtContent>
      <w:p w14:paraId="46BF6FC9" w14:textId="77777777" w:rsidR="00F917F5" w:rsidRDefault="00000000">
        <w:pPr>
          <w:pStyle w:val="af6"/>
          <w:jc w:val="center"/>
        </w:pPr>
        <w:r>
          <w:fldChar w:fldCharType="begin"/>
        </w:r>
        <w:r>
          <w:instrText>PAGE   \* MERGEFORMAT</w:instrText>
        </w:r>
        <w:r>
          <w:fldChar w:fldCharType="separate"/>
        </w:r>
        <w:r>
          <w:t>2</w:t>
        </w:r>
        <w:r>
          <w:fldChar w:fldCharType="end"/>
        </w:r>
      </w:p>
    </w:sdtContent>
  </w:sdt>
  <w:p w14:paraId="3930559A" w14:textId="77777777" w:rsidR="00F917F5" w:rsidRDefault="00F917F5">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67DC"/>
    <w:multiLevelType w:val="hybridMultilevel"/>
    <w:tmpl w:val="49047054"/>
    <w:lvl w:ilvl="0" w:tplc="E97CF66E">
      <w:start w:val="1"/>
      <w:numFmt w:val="decimal"/>
      <w:lvlText w:val="%1."/>
      <w:lvlJc w:val="left"/>
      <w:pPr>
        <w:ind w:left="6173" w:hanging="360"/>
      </w:pPr>
      <w:rPr>
        <w:rFonts w:hint="default"/>
      </w:rPr>
    </w:lvl>
    <w:lvl w:ilvl="1" w:tplc="5AA850C8">
      <w:start w:val="1"/>
      <w:numFmt w:val="lowerLetter"/>
      <w:lvlText w:val="%2."/>
      <w:lvlJc w:val="left"/>
      <w:pPr>
        <w:ind w:left="1789" w:hanging="360"/>
      </w:pPr>
    </w:lvl>
    <w:lvl w:ilvl="2" w:tplc="9C329C9C">
      <w:start w:val="1"/>
      <w:numFmt w:val="lowerRoman"/>
      <w:lvlText w:val="%3."/>
      <w:lvlJc w:val="right"/>
      <w:pPr>
        <w:ind w:left="2509" w:hanging="180"/>
      </w:pPr>
    </w:lvl>
    <w:lvl w:ilvl="3" w:tplc="A0DA4700">
      <w:start w:val="1"/>
      <w:numFmt w:val="decimal"/>
      <w:lvlText w:val="%4."/>
      <w:lvlJc w:val="left"/>
      <w:pPr>
        <w:ind w:left="3229" w:hanging="360"/>
      </w:pPr>
    </w:lvl>
    <w:lvl w:ilvl="4" w:tplc="5FC8F702">
      <w:start w:val="1"/>
      <w:numFmt w:val="lowerLetter"/>
      <w:lvlText w:val="%5."/>
      <w:lvlJc w:val="left"/>
      <w:pPr>
        <w:ind w:left="3949" w:hanging="360"/>
      </w:pPr>
    </w:lvl>
    <w:lvl w:ilvl="5" w:tplc="91A85D32">
      <w:start w:val="1"/>
      <w:numFmt w:val="lowerRoman"/>
      <w:lvlText w:val="%6."/>
      <w:lvlJc w:val="right"/>
      <w:pPr>
        <w:ind w:left="4669" w:hanging="180"/>
      </w:pPr>
    </w:lvl>
    <w:lvl w:ilvl="6" w:tplc="CFBC0B86">
      <w:start w:val="1"/>
      <w:numFmt w:val="decimal"/>
      <w:lvlText w:val="%7."/>
      <w:lvlJc w:val="left"/>
      <w:pPr>
        <w:ind w:left="5389" w:hanging="360"/>
      </w:pPr>
    </w:lvl>
    <w:lvl w:ilvl="7" w:tplc="94805926">
      <w:start w:val="1"/>
      <w:numFmt w:val="lowerLetter"/>
      <w:lvlText w:val="%8."/>
      <w:lvlJc w:val="left"/>
      <w:pPr>
        <w:ind w:left="6109" w:hanging="360"/>
      </w:pPr>
    </w:lvl>
    <w:lvl w:ilvl="8" w:tplc="61766B46">
      <w:start w:val="1"/>
      <w:numFmt w:val="lowerRoman"/>
      <w:lvlText w:val="%9."/>
      <w:lvlJc w:val="right"/>
      <w:pPr>
        <w:ind w:left="6829" w:hanging="180"/>
      </w:pPr>
    </w:lvl>
  </w:abstractNum>
  <w:num w:numId="1" w16cid:durableId="41806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7F5"/>
    <w:rsid w:val="00031CD7"/>
    <w:rsid w:val="00122C0C"/>
    <w:rsid w:val="001D7694"/>
    <w:rsid w:val="00216028"/>
    <w:rsid w:val="00257CED"/>
    <w:rsid w:val="002D428E"/>
    <w:rsid w:val="00397ECF"/>
    <w:rsid w:val="004B7A11"/>
    <w:rsid w:val="004D2CCA"/>
    <w:rsid w:val="004E25E2"/>
    <w:rsid w:val="004E777A"/>
    <w:rsid w:val="005D37FC"/>
    <w:rsid w:val="005F5509"/>
    <w:rsid w:val="00611D8C"/>
    <w:rsid w:val="00655F54"/>
    <w:rsid w:val="006935AD"/>
    <w:rsid w:val="006D14A5"/>
    <w:rsid w:val="006D25B1"/>
    <w:rsid w:val="006D7280"/>
    <w:rsid w:val="00737078"/>
    <w:rsid w:val="007379E3"/>
    <w:rsid w:val="00754C07"/>
    <w:rsid w:val="007B221F"/>
    <w:rsid w:val="00820350"/>
    <w:rsid w:val="008E5141"/>
    <w:rsid w:val="00992927"/>
    <w:rsid w:val="009C62A6"/>
    <w:rsid w:val="00A12700"/>
    <w:rsid w:val="00A743E3"/>
    <w:rsid w:val="00AC2FF0"/>
    <w:rsid w:val="00BB00EC"/>
    <w:rsid w:val="00BE5E4C"/>
    <w:rsid w:val="00C02F6D"/>
    <w:rsid w:val="00C03D68"/>
    <w:rsid w:val="00D80338"/>
    <w:rsid w:val="00D975E4"/>
    <w:rsid w:val="00DF10C2"/>
    <w:rsid w:val="00E04C3F"/>
    <w:rsid w:val="00E24B46"/>
    <w:rsid w:val="00E551F1"/>
    <w:rsid w:val="00E67A51"/>
    <w:rsid w:val="00F917F5"/>
    <w:rsid w:val="00FF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CFDE"/>
  <w15:docId w15:val="{8C361CC0-B5CD-43DE-8C8D-9F627272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ru-R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110">
    <w:name w:val="Сетка таблицы11"/>
    <w:basedOn w:val="a1"/>
    <w:next w:val="a3"/>
    <w:uiPriority w:val="39"/>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uiPriority w:val="39"/>
    <w:unhideWhenUsed/>
    <w:pPr>
      <w:spacing w:after="57"/>
    </w:pPr>
  </w:style>
  <w:style w:type="table" w:customStyle="1" w:styleId="13">
    <w:name w:val="Сетка таблицы1"/>
    <w:basedOn w:val="a1"/>
    <w:next w:val="a3"/>
    <w:uiPriority w:val="39"/>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Arial" w:eastAsia="Arial" w:hAnsi="Arial" w:cs="Arial"/>
      <w:sz w:val="3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24">
    <w:name w:val="toc 2"/>
    <w:basedOn w:val="a"/>
    <w:next w:val="a"/>
    <w:uiPriority w:val="39"/>
    <w:unhideWhenUsed/>
    <w:pPr>
      <w:spacing w:after="57"/>
      <w:ind w:left="283"/>
    </w:pPr>
  </w:style>
  <w:style w:type="character" w:customStyle="1" w:styleId="30">
    <w:name w:val="Заголовок 3 Знак"/>
    <w:basedOn w:val="a0"/>
    <w:link w:val="3"/>
    <w:uiPriority w:val="9"/>
    <w:rPr>
      <w:rFonts w:ascii="Arial" w:eastAsia="Arial" w:hAnsi="Arial" w:cs="Arial"/>
      <w:sz w:val="30"/>
      <w:szCs w:val="30"/>
    </w:r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32">
    <w:name w:val="toc 3"/>
    <w:basedOn w:val="a"/>
    <w:next w:val="a"/>
    <w:uiPriority w:val="39"/>
    <w:unhideWhenUsed/>
    <w:pPr>
      <w:spacing w:after="57"/>
      <w:ind w:left="567"/>
    </w:pPr>
  </w:style>
  <w:style w:type="character" w:customStyle="1" w:styleId="40">
    <w:name w:val="Заголовок 4 Знак"/>
    <w:basedOn w:val="a0"/>
    <w:link w:val="4"/>
    <w:uiPriority w:val="9"/>
    <w:rPr>
      <w:rFonts w:ascii="Arial" w:eastAsia="Arial" w:hAnsi="Arial" w:cs="Arial"/>
      <w:b/>
      <w:bCs/>
      <w:sz w:val="26"/>
      <w:szCs w:val="26"/>
    </w:r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42">
    <w:name w:val="toc 4"/>
    <w:basedOn w:val="a"/>
    <w:next w:val="a"/>
    <w:uiPriority w:val="39"/>
    <w:unhideWhenUsed/>
    <w:pPr>
      <w:spacing w:after="57"/>
      <w:ind w:left="850"/>
    </w:pPr>
  </w:style>
  <w:style w:type="character" w:customStyle="1" w:styleId="50">
    <w:name w:val="Заголовок 5 Знак"/>
    <w:basedOn w:val="a0"/>
    <w:link w:val="5"/>
    <w:uiPriority w:val="9"/>
    <w:rPr>
      <w:rFonts w:ascii="Arial" w:eastAsia="Arial" w:hAnsi="Arial" w:cs="Arial"/>
      <w:b/>
      <w:bCs/>
      <w:sz w:val="24"/>
      <w:szCs w:val="24"/>
    </w:r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52">
    <w:name w:val="toc 5"/>
    <w:basedOn w:val="a"/>
    <w:next w:val="a"/>
    <w:uiPriority w:val="39"/>
    <w:unhideWhenUsed/>
    <w:pPr>
      <w:spacing w:after="57"/>
      <w:ind w:left="1134"/>
    </w:pPr>
  </w:style>
  <w:style w:type="character" w:customStyle="1" w:styleId="60">
    <w:name w:val="Заголовок 6 Знак"/>
    <w:basedOn w:val="a0"/>
    <w:link w:val="6"/>
    <w:uiPriority w:val="9"/>
    <w:rPr>
      <w:rFonts w:ascii="Arial" w:eastAsia="Arial" w:hAnsi="Arial" w:cs="Arial"/>
      <w:b/>
      <w:bCs/>
      <w:sz w:val="22"/>
      <w:szCs w:val="22"/>
    </w:rPr>
  </w:style>
  <w:style w:type="paragraph" w:styleId="61">
    <w:name w:val="toc 6"/>
    <w:basedOn w:val="a"/>
    <w:next w:val="a"/>
    <w:uiPriority w:val="39"/>
    <w:unhideWhenUsed/>
    <w:pPr>
      <w:spacing w:after="57"/>
      <w:ind w:left="1417"/>
    </w:pPr>
  </w:style>
  <w:style w:type="character" w:customStyle="1" w:styleId="70">
    <w:name w:val="Заголовок 7 Знак"/>
    <w:basedOn w:val="a0"/>
    <w:link w:val="7"/>
    <w:uiPriority w:val="9"/>
    <w:rPr>
      <w:rFonts w:ascii="Arial" w:eastAsia="Arial" w:hAnsi="Arial" w:cs="Arial"/>
      <w:b/>
      <w:bCs/>
      <w:i/>
      <w:iCs/>
      <w:sz w:val="22"/>
      <w:szCs w:val="22"/>
    </w:rPr>
  </w:style>
  <w:style w:type="paragraph" w:styleId="71">
    <w:name w:val="toc 7"/>
    <w:basedOn w:val="a"/>
    <w:next w:val="a"/>
    <w:uiPriority w:val="39"/>
    <w:unhideWhenUsed/>
    <w:pPr>
      <w:spacing w:after="57"/>
      <w:ind w:left="1701"/>
    </w:pPr>
  </w:style>
  <w:style w:type="character" w:customStyle="1" w:styleId="80">
    <w:name w:val="Заголовок 8 Знак"/>
    <w:basedOn w:val="a0"/>
    <w:link w:val="8"/>
    <w:uiPriority w:val="9"/>
    <w:rPr>
      <w:rFonts w:ascii="Arial" w:eastAsia="Arial" w:hAnsi="Arial" w:cs="Arial"/>
      <w:i/>
      <w:iCs/>
      <w:sz w:val="22"/>
      <w:szCs w:val="22"/>
    </w:rPr>
  </w:style>
  <w:style w:type="paragraph" w:styleId="81">
    <w:name w:val="toc 8"/>
    <w:basedOn w:val="a"/>
    <w:next w:val="a"/>
    <w:uiPriority w:val="39"/>
    <w:unhideWhenUsed/>
    <w:pPr>
      <w:spacing w:after="57"/>
      <w:ind w:left="1984"/>
    </w:pPr>
  </w:style>
  <w:style w:type="character" w:customStyle="1" w:styleId="90">
    <w:name w:val="Заголовок 9 Знак"/>
    <w:basedOn w:val="a0"/>
    <w:link w:val="9"/>
    <w:uiPriority w:val="9"/>
    <w:rPr>
      <w:rFonts w:ascii="Arial" w:eastAsia="Arial" w:hAnsi="Arial" w:cs="Arial"/>
      <w:i/>
      <w:iCs/>
      <w:sz w:val="21"/>
      <w:szCs w:val="21"/>
    </w:rPr>
  </w:style>
  <w:style w:type="paragraph" w:styleId="91">
    <w:name w:val="toc 9"/>
    <w:basedOn w:val="a"/>
    <w:next w:val="a"/>
    <w:uiPriority w:val="39"/>
    <w:unhideWhenUsed/>
    <w:pPr>
      <w:spacing w:after="57"/>
      <w:ind w:left="2268"/>
    </w:p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BorderedampLined-Accent">
    <w:name w:val="Bordered &amp;amp;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ampLined-Accent2">
    <w:name w:val="Bordered &amp;amp;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mpLined-Accent3">
    <w:name w:val="Bordered &amp;amp;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ampLined-Accent4">
    <w:name w:val="Bordered &amp;amp;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ampLined-Accent5">
    <w:name w:val="Bordered &amp;amp;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ampLined-Accent6">
    <w:name w:val="Bordered &amp;amp;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character" w:customStyle="1" w:styleId="CaptionChar">
    <w:name w:val="Caption Char"/>
    <w:uiPriority w:val="99"/>
  </w:style>
  <w:style w:type="paragraph" w:customStyle="1" w:styleId="ConsPlusNonformat">
    <w:name w:val="ConsPlusNonformat"/>
    <w:uiPriority w:val="99"/>
    <w:pPr>
      <w:widowControl w:val="0"/>
    </w:pPr>
    <w:rPr>
      <w:rFonts w:ascii="Courier New" w:eastAsiaTheme="minorEastAsia" w:hAnsi="Courier New" w:cs="Courier New"/>
      <w:sz w:val="20"/>
      <w:szCs w:val="20"/>
    </w:rPr>
  </w:style>
  <w:style w:type="paragraph" w:customStyle="1" w:styleId="ConsPlusNormal">
    <w:name w:val="ConsPlusNormal"/>
    <w:pPr>
      <w:widowControl w:val="0"/>
    </w:pPr>
    <w:rPr>
      <w:rFonts w:ascii="Times New Roman" w:eastAsiaTheme="minorEastAsia" w:hAnsi="Times New Roman" w:cs="Times New Roman"/>
    </w:rPr>
  </w:style>
  <w:style w:type="character" w:customStyle="1" w:styleId="EndnoteTextChar">
    <w:name w:val="Endnote Text Char"/>
    <w:uiPriority w:val="99"/>
    <w:rPr>
      <w:sz w:val="20"/>
    </w:rPr>
  </w:style>
  <w:style w:type="character" w:customStyle="1" w:styleId="FooterChar">
    <w:name w:val="Footer Char"/>
    <w:basedOn w:val="a0"/>
    <w:uiPriority w:val="99"/>
  </w:style>
  <w:style w:type="character" w:customStyle="1" w:styleId="FootnoteTextChar">
    <w:name w:val="Footnote Text Char"/>
    <w:uiPriority w:val="99"/>
    <w:rPr>
      <w:sz w:val="18"/>
    </w:r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character" w:customStyle="1" w:styleId="HeaderChar">
    <w:name w:val="Header Char"/>
    <w:basedOn w:val="a0"/>
    <w:uiPriority w:val="99"/>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IntenseQuoteChar">
    <w:name w:val="Intense Quote Char"/>
    <w:uiPriority w:val="30"/>
    <w:rPr>
      <w:i/>
    </w:r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QuoteChar">
    <w:name w:val="Quote Char"/>
    <w:uiPriority w:val="29"/>
    <w:rPr>
      <w:i/>
    </w:rPr>
  </w:style>
  <w:style w:type="character" w:customStyle="1" w:styleId="SubtitleChar">
    <w:name w:val="Subtitle Char"/>
    <w:basedOn w:val="a0"/>
    <w:uiPriority w:val="11"/>
    <w:rPr>
      <w:sz w:val="24"/>
      <w:szCs w:val="24"/>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Normal">
    <w:name w:val="Table Normal"/>
    <w:tblPr>
      <w:tblCellMar>
        <w:top w:w="0" w:type="dxa"/>
        <w:left w:w="0" w:type="dxa"/>
        <w:bottom w:w="0" w:type="dxa"/>
        <w:right w:w="0" w:type="dxa"/>
      </w:tblCellMar>
    </w:tblPr>
  </w:style>
  <w:style w:type="character" w:customStyle="1" w:styleId="TitleChar">
    <w:name w:val="Title Char"/>
    <w:basedOn w:val="a0"/>
    <w:uiPriority w:val="10"/>
    <w:rPr>
      <w:sz w:val="48"/>
      <w:szCs w:val="48"/>
    </w:rPr>
  </w:style>
  <w:style w:type="paragraph" w:styleId="a4">
    <w:name w:val="List Paragraph"/>
    <w:basedOn w:val="a"/>
    <w:uiPriority w:val="34"/>
    <w:qFormat/>
    <w:pPr>
      <w:ind w:left="720"/>
      <w:contextualSpacing/>
    </w:pPr>
  </w:style>
  <w:style w:type="paragraph" w:styleId="a5">
    <w:name w:val="No Spacing"/>
    <w:uiPriority w:val="1"/>
    <w:qFormat/>
  </w:style>
  <w:style w:type="character" w:customStyle="1" w:styleId="a6">
    <w:name w:val="Заголовок Знак"/>
    <w:basedOn w:val="a0"/>
    <w:link w:val="a7"/>
    <w:uiPriority w:val="10"/>
    <w:rPr>
      <w:sz w:val="48"/>
      <w:szCs w:val="48"/>
    </w:rPr>
  </w:style>
  <w:style w:type="paragraph" w:styleId="a7">
    <w:name w:val="Title"/>
    <w:basedOn w:val="a"/>
    <w:next w:val="a"/>
    <w:link w:val="a6"/>
    <w:pPr>
      <w:keepNext/>
      <w:keepLines/>
      <w:spacing w:before="480" w:after="120"/>
    </w:pPr>
    <w:rPr>
      <w:b/>
      <w:sz w:val="72"/>
      <w:szCs w:val="72"/>
    </w:rPr>
  </w:style>
  <w:style w:type="character" w:customStyle="1" w:styleId="a8">
    <w:name w:val="Подзаголовок Знак"/>
    <w:basedOn w:val="a0"/>
    <w:link w:val="a9"/>
    <w:uiPriority w:val="11"/>
    <w:rPr>
      <w:sz w:val="24"/>
      <w:szCs w:val="24"/>
    </w:rPr>
  </w:style>
  <w:style w:type="paragraph" w:styleId="a9">
    <w:name w:val="Subtitle"/>
    <w:basedOn w:val="a"/>
    <w:next w:val="a"/>
    <w:link w:val="a8"/>
    <w:pPr>
      <w:keepNext/>
      <w:keepLines/>
      <w:spacing w:before="360" w:after="80"/>
    </w:pPr>
    <w:rPr>
      <w:rFonts w:ascii="Georgia" w:eastAsia="Georgia" w:hAnsi="Georgia" w:cs="Georgia"/>
      <w:i/>
      <w:color w:val="666666"/>
      <w:sz w:val="48"/>
      <w:szCs w:val="48"/>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eastAsiaTheme="minorEastAsia"/>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eastAsiaTheme="minorEastAsia"/>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unhideWhenUsed/>
    <w:pPr>
      <w:spacing w:after="200"/>
    </w:pPr>
    <w:rPr>
      <w:rFonts w:eastAsiaTheme="minorHAnsi"/>
      <w:sz w:val="20"/>
      <w:szCs w:val="20"/>
    </w:rPr>
  </w:style>
  <w:style w:type="character" w:customStyle="1" w:styleId="afc">
    <w:name w:val="Текст примечания Знак"/>
    <w:basedOn w:val="a0"/>
    <w:link w:val="afb"/>
    <w:uiPriority w:val="99"/>
    <w:rPr>
      <w:sz w:val="20"/>
      <w:szCs w:val="20"/>
    </w:rPr>
  </w:style>
  <w:style w:type="paragraph" w:styleId="afd">
    <w:name w:val="Balloon Text"/>
    <w:basedOn w:val="a"/>
    <w:link w:val="afe"/>
    <w:uiPriority w:val="99"/>
    <w:semiHidden/>
    <w:unhideWhenUsed/>
    <w:rPr>
      <w:rFonts w:ascii="Times New Roman" w:hAnsi="Times New Roman" w:cs="Times New Roman"/>
      <w:sz w:val="18"/>
      <w:szCs w:val="18"/>
    </w:rPr>
  </w:style>
  <w:style w:type="character" w:customStyle="1" w:styleId="afe">
    <w:name w:val="Текст выноски Знак"/>
    <w:basedOn w:val="a0"/>
    <w:link w:val="afd"/>
    <w:uiPriority w:val="99"/>
    <w:semiHidden/>
    <w:rPr>
      <w:rFonts w:ascii="Times New Roman" w:eastAsiaTheme="minorEastAsia" w:hAnsi="Times New Roman" w:cs="Times New Roman"/>
      <w:sz w:val="18"/>
      <w:szCs w:val="18"/>
    </w:rPr>
  </w:style>
  <w:style w:type="paragraph" w:styleId="aff">
    <w:name w:val="Normal (Web)"/>
    <w:basedOn w:val="a"/>
    <w:uiPriority w:val="99"/>
    <w:unhideWhenUsed/>
    <w:pPr>
      <w:spacing w:before="100" w:beforeAutospacing="1" w:after="100" w:afterAutospacing="1"/>
    </w:pPr>
    <w:rPr>
      <w:rFonts w:ascii="Times New Roman" w:eastAsia="Times New Roman" w:hAnsi="Times New Roman" w:cs="Times New Roman"/>
    </w:rPr>
  </w:style>
  <w:style w:type="paragraph" w:styleId="aff0">
    <w:name w:val="annotation subject"/>
    <w:basedOn w:val="afb"/>
    <w:next w:val="afb"/>
    <w:link w:val="aff1"/>
    <w:uiPriority w:val="99"/>
    <w:semiHidden/>
    <w:unhideWhenUsed/>
    <w:pPr>
      <w:spacing w:after="0"/>
    </w:pPr>
    <w:rPr>
      <w:rFonts w:eastAsiaTheme="minorEastAsia"/>
      <w:b/>
      <w:bCs/>
    </w:rPr>
  </w:style>
  <w:style w:type="character" w:customStyle="1" w:styleId="aff1">
    <w:name w:val="Тема примечания Знак"/>
    <w:basedOn w:val="afc"/>
    <w:link w:val="aff0"/>
    <w:uiPriority w:val="99"/>
    <w:semiHidden/>
    <w:rPr>
      <w:rFonts w:eastAsiaTheme="minorEastAsia"/>
      <w:b/>
      <w:bCs/>
      <w:sz w:val="20"/>
      <w:szCs w:val="20"/>
    </w:rPr>
  </w:style>
  <w:style w:type="table" w:styleId="a3">
    <w:name w:val="Table Grid"/>
    <w:basedOn w:val="a1"/>
    <w:uiPriority w:val="59"/>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x0">
    <w:name w:val="bcx0"/>
    <w:basedOn w:val="a0"/>
  </w:style>
  <w:style w:type="character" w:customStyle="1" w:styleId="eop">
    <w:name w:val="eop"/>
    <w:basedOn w:val="a0"/>
  </w:style>
  <w:style w:type="character" w:customStyle="1" w:styleId="normaltextrun">
    <w:name w:val="normaltextrun"/>
    <w:basedOn w:val="a0"/>
  </w:style>
  <w:style w:type="paragraph" w:customStyle="1" w:styleId="paragraph">
    <w:name w:val="paragraph"/>
    <w:basedOn w:val="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428520">
      <w:bodyDiv w:val="1"/>
      <w:marLeft w:val="0"/>
      <w:marRight w:val="0"/>
      <w:marTop w:val="0"/>
      <w:marBottom w:val="0"/>
      <w:divBdr>
        <w:top w:val="none" w:sz="0" w:space="0" w:color="auto"/>
        <w:left w:val="none" w:sz="0" w:space="0" w:color="auto"/>
        <w:bottom w:val="none" w:sz="0" w:space="0" w:color="auto"/>
        <w:right w:val="none" w:sz="0" w:space="0" w:color="auto"/>
      </w:divBdr>
    </w:div>
    <w:div w:id="20094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62652&amp;date=05.05.2021&amp;dst=100009&amp;fld=134" TargetMode="External"/><Relationship Id="rId13" Type="http://schemas.openxmlformats.org/officeDocument/2006/relationships/hyperlink" Target="https://login.consultant.ru/link/?req=doc&amp;base=RZR&amp;n=342585&amp;date=05.05.2021" TargetMode="External"/><Relationship Id="rId18" Type="http://schemas.openxmlformats.org/officeDocument/2006/relationships/hyperlink" Target="https://login.consultant.ru/link/?req=doc&amp;base=PAPB&amp;n=25744&amp;date=05.05.2021" TargetMode="External"/><Relationship Id="rId26" Type="http://schemas.openxmlformats.org/officeDocument/2006/relationships/hyperlink" Target="https://login.consultant.ru/link/?req=doc&amp;base=PAPB&amp;n=25744&amp;date=05.05.2021" TargetMode="External"/><Relationship Id="rId3" Type="http://schemas.openxmlformats.org/officeDocument/2006/relationships/styles" Target="styles.xml"/><Relationship Id="rId21" Type="http://schemas.openxmlformats.org/officeDocument/2006/relationships/hyperlink" Target="https://login.consultant.ru/link/?req=doc&amp;base=PAPB&amp;n=25744&amp;date=05.05.2021" TargetMode="External"/><Relationship Id="rId7" Type="http://schemas.openxmlformats.org/officeDocument/2006/relationships/endnotes" Target="endnotes.xml"/><Relationship Id="rId12" Type="http://schemas.openxmlformats.org/officeDocument/2006/relationships/hyperlink" Target="https://login.consultant.ru/link/?req=doc&amp;base=PAPB&amp;n=25744&amp;date=05.05.2021" TargetMode="External"/><Relationship Id="rId17" Type="http://schemas.openxmlformats.org/officeDocument/2006/relationships/hyperlink" Target="https://login.consultant.ru/link/?req=doc&amp;base=PAPB&amp;n=25744&amp;date=05.05.2021" TargetMode="External"/><Relationship Id="rId25" Type="http://schemas.openxmlformats.org/officeDocument/2006/relationships/hyperlink" Target="https://login.consultant.ru/link/?req=doc&amp;base=PAPB&amp;n=25744&amp;date=05.05.2021" TargetMode="External"/><Relationship Id="rId2" Type="http://schemas.openxmlformats.org/officeDocument/2006/relationships/numbering" Target="numbering.xml"/><Relationship Id="rId16" Type="http://schemas.openxmlformats.org/officeDocument/2006/relationships/hyperlink" Target="https://login.consultant.ru/link/?req=doc&amp;base=PAPB&amp;n=25744&amp;date=05.05.2021" TargetMode="External"/><Relationship Id="rId20" Type="http://schemas.openxmlformats.org/officeDocument/2006/relationships/hyperlink" Target="https://login.consultant.ru/link/?req=doc&amp;base=PAPB&amp;n=25744&amp;date=05.05.20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PAPB&amp;n=25744&amp;date=05.05.2021" TargetMode="External"/><Relationship Id="rId24" Type="http://schemas.openxmlformats.org/officeDocument/2006/relationships/hyperlink" Target="https://login.consultant.ru/link/?req=doc&amp;base=PAPB&amp;n=25744&amp;date=05.05.2021" TargetMode="External"/><Relationship Id="rId5" Type="http://schemas.openxmlformats.org/officeDocument/2006/relationships/webSettings" Target="webSettings.xml"/><Relationship Id="rId15" Type="http://schemas.openxmlformats.org/officeDocument/2006/relationships/hyperlink" Target="https://login.consultant.ru/link/?req=doc&amp;base=PAPB&amp;n=25744&amp;date=05.05.2021" TargetMode="External"/><Relationship Id="rId23" Type="http://schemas.openxmlformats.org/officeDocument/2006/relationships/hyperlink" Target="https://login.consultant.ru/link/?req=doc&amp;base=PAPB&amp;n=25744&amp;date=05.05.2021" TargetMode="External"/><Relationship Id="rId28" Type="http://schemas.openxmlformats.org/officeDocument/2006/relationships/header" Target="header1.xml"/><Relationship Id="rId10" Type="http://schemas.openxmlformats.org/officeDocument/2006/relationships/hyperlink" Target="https://login.consultant.ru/link/?req=doc&amp;base=PAPB&amp;n=25744&amp;date=05.05.2021" TargetMode="External"/><Relationship Id="rId19" Type="http://schemas.openxmlformats.org/officeDocument/2006/relationships/hyperlink" Target="https://login.consultant.ru/link/?req=doc&amp;base=PAPB&amp;n=25744&amp;date=05.05.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PAPB&amp;n=25744&amp;date=05.05.2021" TargetMode="External"/><Relationship Id="rId14" Type="http://schemas.openxmlformats.org/officeDocument/2006/relationships/hyperlink" Target="https://login.consultant.ru/link/?req=doc&amp;base=RZR&amp;n=380476&amp;date=05.05.2021" TargetMode="External"/><Relationship Id="rId22" Type="http://schemas.openxmlformats.org/officeDocument/2006/relationships/hyperlink" Target="https://login.consultant.ru/link/?req=doc&amp;base=PAPB&amp;n=25744&amp;date=05.05.2021" TargetMode="External"/><Relationship Id="rId27" Type="http://schemas.openxmlformats.org/officeDocument/2006/relationships/hyperlink" Target="https://login.consultant.ru/link/?req=doc&amp;base=RZR&amp;n=381521&amp;date=05.05.2021&amp;dst=1440&amp;fld=134" TargetMode="External"/><Relationship Id="rId30"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unk3:gDocsCustomXmlDataStorage xmlns:unk3="http://customooxmlschemas.google.com/" uri="GoogleDocsCustomDataVersion1">
  <unk3:docsCustomData roundtripDataSignature="AMtx7mgTqUyItiO+MGVN/fXe/QzE89xAHA==">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</unk3:docsCustomData>
</unk3: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1922</Words>
  <Characters>10958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Наталья Брейфогель</cp:lastModifiedBy>
  <cp:revision>46</cp:revision>
  <dcterms:created xsi:type="dcterms:W3CDTF">2023-08-16T20:20:00Z</dcterms:created>
  <dcterms:modified xsi:type="dcterms:W3CDTF">2026-02-05T08:08:00Z</dcterms:modified>
</cp:coreProperties>
</file>