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 w:color="FFFFFF"/>
  <w:body vyd:_id="vyd:00000000000001">
    <w:p w:rsidR="006B4D0D" w:rsidRDefault="00000000" vyd:_id="vyd:00000000000076">
      <w:pPr>
        <w:tabs>
          <w:tab w:val="left" w:pos="142"/>
          <w:tab w:val="left" w:pos="709"/>
        </w:tabs>
        <w:spacing w:line="360" w:lineRule="auto"/>
        <w:ind w:start="141"/>
        <w:jc w:val="center"/>
        <w:rPr>
          <w:b w:val="1"/>
        </w:rPr>
      </w:pPr>
      <w:bookmarkStart w:id="0" w:name="_ПОЛОЖЕНИЕ_38" vyd:_id="vyd:0000000000007a"/>
      <w:bookmarkEnd w:id="0"/>
      <w:bookmarkStart w:id="1" w:name="_heading=h.1fob9te" vyd:_id="vyd:00000000000079"/>
      <w:bookmarkEnd w:id="1"/>
      <w:r>
        <w:t vyd:_id="vyd:00000000000078" xml:space="preserve">Индивидуальный предприниматель </w:t>
      </w:r>
      <w:r>
        <w:t vyd:_id="vyd:00000000000077">Васильева Евгения Николаевна</w:t>
      </w:r>
    </w:p>
    <w:p w:rsidR="006B4D0D" w:rsidRDefault="00000000" vyd:_id="vyd:00000000000074">
      <w:pPr>
        <w:jc w:val="end"/>
      </w:pPr>
      <w:r>
        <w:rPr>
          <w:color w:val="000000"/>
        </w:rPr>
        <w:t vyd:_id="vyd:00000000000075">.</w:t>
      </w:r>
    </w:p>
    <w:p w:rsidR="006B4D0D" w:rsidRDefault="006B4D0D" vyd:_id="vyd:00000000000073">
      <w:pPr>
        <w:tabs>
          <w:tab w:val="left" w:pos="142"/>
          <w:tab w:val="left" w:pos="709"/>
        </w:tabs>
        <w:spacing w:line="360" w:lineRule="auto"/>
        <w:ind w:start="4248"/>
        <w:jc w:val="end"/>
        <w:rPr>
          <w:rFonts w:cs="Calibri"/>
        </w:rPr>
      </w:pPr>
    </w:p>
    <w:p w:rsidR="006B4D0D" w:rsidRDefault="006B4D0D" vyd:_id="vyd:00000000000072">
      <w:pPr>
        <w:jc w:val="center"/>
        <w:rPr>
          <w:rFonts w:eastAsia="Calibri" w:cs="Calibri"/>
          <w:sz w:val="32"/>
          <w:b w:val="1"/>
          <w:caps w:val="1"/>
          <w:szCs w:val="32"/>
        </w:rPr>
      </w:pPr>
    </w:p>
    <w:p w:rsidR="006B4D0D" w:rsidRDefault="006B4D0D" vyd:_id="vyd:00000000000071">
      <w:pPr>
        <w:jc w:val="center"/>
        <w:rPr>
          <w:rFonts w:eastAsia="Calibri" w:cs="Calibri"/>
          <w:sz w:val="32"/>
          <w:b w:val="1"/>
          <w:caps w:val="1"/>
          <w:bCs w:val="1"/>
          <w:szCs w:val="32"/>
        </w:rPr>
      </w:pPr>
    </w:p>
    <w:p w:rsidR="006B4D0D" w:rsidRDefault="00000000" vyd:_id="vyd:0000000000006z">
      <w:pPr>
        <w:jc w:val="center"/>
        <w:rPr>
          <w:rFonts w:cs="Calibri"/>
          <w:b w:val="1"/>
          <w:bCs w:val="1"/>
        </w:rPr>
      </w:pPr>
      <w:r>
        <w:rPr>
          <w:rFonts w:cs="Calibri"/>
          <w:b w:val="1"/>
          <w:bCs w:val="1"/>
        </w:rPr>
        <w:t vyd:_id="vyd:00000000000070" xml:space="preserve">ПОЛОЖЕНИЕ </w:t>
      </w:r>
    </w:p>
    <w:p w:rsidR="006B4D0D" w:rsidRDefault="00000000" vyd:_id="vyd:0000000000006w">
      <w:pPr>
        <w:jc w:val="center"/>
        <w:rPr>
          <w:rFonts w:cs="Calibri"/>
          <w:b w:val="1"/>
          <w:bCs w:val="1"/>
        </w:rPr>
      </w:pPr>
      <w:bookmarkStart w:id="2" w:name="_Hlk98700189" vyd:_id="vyd:0000000000006y"/>
      <w:bookmarkEnd w:id="2"/>
      <w:r>
        <w:rPr>
          <w:rFonts w:cs="Calibri"/>
          <w:b w:val="1"/>
          <w:bCs w:val="1"/>
        </w:rPr>
        <w:t vyd:_id="vyd:0000000000006x">О ПОРЯДКЕ УТВЕРЖДЕНИЯ ЛОКАЛЬНЫХ НОРМАТИВНЫХ АКТОВ</w:t>
      </w:r>
    </w:p>
    <w:p w:rsidR="006B4D0D" w:rsidRDefault="0076389F" vyd:_id="vyd:0000000000006t">
      <w:pPr>
        <w:tabs>
          <w:tab w:val="left" w:pos="142"/>
          <w:tab w:val="left" w:pos="709"/>
        </w:tabs>
        <w:spacing w:line="360" w:lineRule="auto"/>
        <w:jc w:val="center"/>
        <w:rPr>
          <w:rFonts w:cs="Calibri"/>
          <w:b w:val="1"/>
          <w:bCs w:val="1"/>
        </w:rPr>
      </w:pPr>
      <w:bookmarkStart w:id="3" w:name="_Hlk98681859" vyd:_id="vyd:0000000000006v"/>
      <w:bookmarkEnd w:id="3"/>
      <w:r>
        <w:rPr>
          <w:rFonts w:cs="Calibri"/>
          <w:b w:val="1"/>
          <w:bCs w:val="1"/>
        </w:rPr>
        <w:t vyd:_id="vyd:0000000000006u">ИП ВАСИЛЬЕВА Е. Н.</w:t>
      </w:r>
    </w:p>
    <w:p w:rsidR="006B4D0D" w:rsidRDefault="006B4D0D" vyd:_id="vyd:0000000000006s">
      <w:pPr>
        <w:tabs>
          <w:tab w:val="left" w:pos="142"/>
          <w:tab w:val="left" w:pos="709"/>
        </w:tabs>
        <w:spacing w:line="360" w:lineRule="auto"/>
        <w:jc w:val="center"/>
        <w:rPr>
          <w:rFonts w:eastAsia="Calibri" w:cs="Calibri"/>
          <w:b w:val="1"/>
          <w:bCs w:val="1"/>
        </w:rPr>
      </w:pPr>
    </w:p>
    <w:p w:rsidR="006B4D0D" w:rsidRDefault="00000000" vyd:_id="vyd:0000000000006q">
      <w:pPr>
        <w:numPr>
          <w:ilvl w:val="0"/>
          <w:numId w:val="1"/>
        </w:numPr>
        <w:tabs>
          <w:tab w:val="left" w:pos="142"/>
          <w:tab w:val="left" w:pos="709"/>
        </w:tabs>
        <w:spacing w:line="360" w:lineRule="auto"/>
        <w:jc w:val="center"/>
        <w:rPr>
          <w:rFonts w:cs="Calibri"/>
          <w:b w:val="1"/>
          <w:bCs w:val="1"/>
        </w:rPr>
      </w:pPr>
      <w:r>
        <w:rPr>
          <w:b w:val="1"/>
          <w:bCs w:val="1"/>
        </w:rPr>
        <w:t vyd:_id="vyd:0000000000006r">Общие положения</w:t>
      </w:r>
    </w:p>
    <w:p w:rsidR="006B4D0D" w:rsidRDefault="00000000" vyd:_id="vyd:0000000000006j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6p">Положение о порядке утверждения локальных нормативных актов (далее – Положение) Индивидуального предпринимателя</w:t>
      </w:r>
      <w:r>
        <w:t vyd:_id="vyd:0000000000006o" xml:space="preserve"> </w:t>
      </w:r>
      <w:r>
        <w:t vyd:_id="vyd:0000000000006n">Васильевой Евгении Николаевны</w:t>
      </w:r>
      <w:r>
        <w:t vyd:_id="vyd:0000000000006m" xml:space="preserve"> (</w:t>
      </w:r>
      <w:r>
        <w:t vyd:_id="vyd:0000000000006l">ИП ВАСИЛЬЕВА Е. Н.</w:t>
      </w:r>
      <w:r>
        <w:t vyd:_id="vyd:0000000000006k">) разработано в соответствии с:</w:t>
      </w:r>
    </w:p>
    <w:p w:rsidR="006B4D0D" w:rsidRDefault="00000000" vyd:_id="vyd:0000000000006h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6i">Федеральным законом Российской Федерации от 29 декабря 2012 г. № 279-ФЗ «Об образовании в Российской Федерации»;</w:t>
      </w:r>
    </w:p>
    <w:p w:rsidR="006B4D0D" w:rsidRDefault="00000000" vyd:_id="vyd:0000000000006f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6g">приказа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B4D0D" w:rsidRDefault="00000000" vyd:_id="vyd:0000000000006b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6e" xml:space="preserve">внутренними локальными актами </w:t>
      </w:r>
      <w:r>
        <w:t vyd:_id="vyd:0000000000006d">ИП ВАСИЛЬЕВА Е. Н.</w:t>
      </w:r>
      <w:r>
        <w:rPr>
          <w:rFonts w:cs="Calibri"/>
        </w:rPr>
        <w:t vyd:_id="vyd:0000000000006c">;</w:t>
      </w:r>
    </w:p>
    <w:p w:rsidR="006B4D0D" w:rsidRDefault="00000000" vyd:_id="vyd:00000000000068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6a" xml:space="preserve">Настоящее Положение определяет порядок разработки и принятия локальных нормативных актов в </w:t>
      </w:r>
      <w:r>
        <w:t vyd:_id="vyd:00000000000069">ИП ВАСИЛЬЕВА Е. Н.</w:t>
      </w:r>
    </w:p>
    <w:p w:rsidR="006B4D0D" w:rsidRDefault="00000000" vyd:_id="vyd:00000000000066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67">Локальный нормативный акт – это письменный официальный документ Организации, принятый в определенной в пределах ее компетенции и направленный на установление, изменение или отмену норм, регулирующих ее деятельность.</w:t>
      </w:r>
    </w:p>
    <w:p w:rsidR="006B4D0D" w:rsidRDefault="0076389F" vyd:_id="vyd:00000000000063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65">ИП ВАСИЛЬЕВА Е. Н.</w:t>
      </w:r>
      <w:r>
        <w:t vyd:_id="vyd:00000000000064" xml:space="preserve"> обладает самостоятельностью в разработке и принятии локальных нормативных актов в соответствии с Федеральным законом об образовании, иными нормативными правовыми актами Российской Федерации.</w:t>
      </w:r>
    </w:p>
    <w:p w:rsidR="006B4D0D" w:rsidRDefault="00000000" vyd:_id="vyd:0000000000005z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62" xml:space="preserve">Копии локальных актов: правила внутреннего распорядка обучающихся, правила внутреннего трудового распорядка, коллективный договор (при наличии), локальные нормативные акты, предусмотренные частью 2 статьи 30 Федерального закона № 273-ФЗ, размещаются на официальном сайте </w:t>
      </w:r>
      <w:r>
        <w:t vyd:_id="vyd:00000000000061">ИП ВАСИЛЬЕВА Е. Н.</w:t>
      </w:r>
      <w:r>
        <w:t vyd:_id="vyd:00000000000060" xml:space="preserve"> в информационно-телекоммуникационной сети Интернет согласно статье 29 Федерального закона № 273-ФЗ «Об образовании в Российской Федерации».</w:t>
      </w:r>
    </w:p>
    <w:p w:rsidR="006B4D0D" w:rsidRDefault="00000000" vyd:_id="vyd:0000000000005x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y" xml:space="preserve">Локальные нормативные акты принимаются по основным вопросам образовательной деятельности. </w:t>
      </w:r>
    </w:p>
    <w:p w:rsidR="006B4D0D" w:rsidRDefault="0076389F" vyd:_id="vyd:0000000000005q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w">ИП ВАСИЛЬЕВА Е. Н.</w:t>
      </w:r>
      <w:r>
        <w:rPr>
          <w:rFonts w:cs="Calibri"/>
        </w:rPr>
        <w:t vyd:_id="vyd:0000000000005v" xml:space="preserve"> </w:t>
      </w:r>
      <w:r>
        <w:t vyd:_id="vyd:0000000000005u" xml:space="preserve">имеет право разрабатывать локальные акты по любым вопросам деятельности </w:t>
      </w:r>
      <w:r>
        <w:t vyd:_id="vyd:0000000000005t">ИП ВАСИЛЬЕВА Е. Н.</w:t>
      </w:r>
      <w:r>
        <w:rPr>
          <w:rFonts w:cs="Calibri"/>
        </w:rPr>
        <w:t vyd:_id="vyd:0000000000005s" xml:space="preserve">, </w:t>
      </w:r>
      <w:r>
        <w:t vyd:_id="vyd:0000000000005r">входящим в его компетенцию.</w:t>
      </w:r>
    </w:p>
    <w:p w:rsidR="006B4D0D" w:rsidRDefault="00000000" vyd:_id="vyd:0000000000005m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p" xml:space="preserve">Локальный акт является документов, обязательным для исполнения всеми работника </w:t>
      </w:r>
      <w:r>
        <w:t vyd:_id="vyd:0000000000005o">ИП ВАСИЛЬЕВА Е. Н.</w:t>
      </w:r>
      <w:r>
        <w:t vyd:_id="vyd:0000000000005n" xml:space="preserve"> и участниками образовательного процесса.</w:t>
      </w:r>
    </w:p>
    <w:p w:rsidR="006B4D0D" w:rsidRDefault="00000000" vyd:_id="vyd:0000000000005k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l">Виды локальных актов:</w:t>
      </w:r>
    </w:p>
    <w:p w:rsidR="006B4D0D" w:rsidRDefault="00000000" vyd:_id="vyd:0000000000005i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j">Положения;</w:t>
      </w:r>
    </w:p>
    <w:p w:rsidR="006B4D0D" w:rsidRDefault="00000000" vyd:_id="vyd:0000000000005g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h">Правила;</w:t>
      </w:r>
    </w:p>
    <w:p w:rsidR="006B4D0D" w:rsidRDefault="00000000" vyd:_id="vyd:0000000000005e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f">Инструкции;</w:t>
      </w:r>
    </w:p>
    <w:p w:rsidR="006B4D0D" w:rsidRDefault="00000000" vyd:_id="vyd:0000000000005c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d">Решения;</w:t>
      </w:r>
    </w:p>
    <w:p w:rsidR="006B4D0D" w:rsidRDefault="00000000" vyd:_id="vyd:0000000000005a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b">Приказы и распоряжения;</w:t>
      </w:r>
    </w:p>
    <w:p w:rsidR="006B4D0D" w:rsidRDefault="00000000" vyd:_id="vyd:00000000000058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9">Протоколы и акты;</w:t>
      </w:r>
    </w:p>
    <w:p w:rsidR="006B4D0D" w:rsidRDefault="00000000" vyd:_id="vyd:00000000000056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7">Программы и планы;</w:t>
      </w:r>
    </w:p>
    <w:p w:rsidR="006B4D0D" w:rsidRDefault="00000000" vyd:_id="vyd:00000000000054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5">Должностные инструкции;</w:t>
      </w:r>
    </w:p>
    <w:p w:rsidR="006B4D0D" w:rsidRDefault="00000000" vyd:_id="vyd:00000000000052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3">Методические рекомендации.</w:t>
      </w:r>
    </w:p>
    <w:p w:rsidR="006B4D0D" w:rsidRDefault="00000000" vyd:_id="vyd:0000000000004y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1" xml:space="preserve">Локальные акты, утверждаемые </w:t>
      </w:r>
      <w:r>
        <w:t vyd:_id="vyd:00000000000050">ИП ВАСИЛЬЕВА Е. Н.</w:t>
      </w:r>
      <w:r>
        <w:t vyd:_id="vyd:0000000000004z">:</w:t>
      </w:r>
    </w:p>
    <w:p w:rsidR="006B4D0D" w:rsidRDefault="00000000" vyd:_id="vyd:0000000000004w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x">положения о структурных подразделениях;</w:t>
      </w:r>
    </w:p>
    <w:p w:rsidR="006B4D0D" w:rsidRDefault="00000000" vyd:_id="vyd:0000000000004u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v">штатное расписание;</w:t>
      </w:r>
    </w:p>
    <w:p w:rsidR="006B4D0D" w:rsidRDefault="00000000" vyd:_id="vyd:0000000000004s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t">структура и штатная численность;</w:t>
      </w:r>
    </w:p>
    <w:p w:rsidR="006B4D0D" w:rsidRDefault="00000000" vyd:_id="vyd:0000000000004q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r">должностные оклады;</w:t>
      </w:r>
    </w:p>
    <w:p w:rsidR="006B4D0D" w:rsidRDefault="00000000" vyd:_id="vyd:0000000000004o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p">оплата труда педагогического состава;</w:t>
      </w:r>
    </w:p>
    <w:p w:rsidR="006B4D0D" w:rsidRDefault="00000000" vyd:_id="vyd:0000000000004m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n">трудовые договоры;</w:t>
      </w:r>
    </w:p>
    <w:p w:rsidR="006B4D0D" w:rsidRDefault="00000000" vyd:_id="vyd:0000000000004k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l">номенклатура дел;</w:t>
      </w:r>
    </w:p>
    <w:p w:rsidR="006B4D0D" w:rsidRDefault="00000000" vyd:_id="vyd:0000000000004i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j">инструкция по делопроизводству;</w:t>
      </w:r>
    </w:p>
    <w:p w:rsidR="006B4D0D" w:rsidRDefault="00000000" vyd:_id="vyd:0000000000004g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h">приказы и распоряжения по вопросам основной деятельности;</w:t>
      </w:r>
    </w:p>
    <w:p w:rsidR="006B4D0D" w:rsidRDefault="00000000" vyd:_id="vyd:0000000000004e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f">по вопросам поощрения и взысканий;</w:t>
      </w:r>
    </w:p>
    <w:p w:rsidR="006B4D0D" w:rsidRDefault="00000000" vyd:_id="vyd:0000000000004c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d">по вопросам контроля качества образовательного процесса;</w:t>
      </w:r>
    </w:p>
    <w:p w:rsidR="006B4D0D" w:rsidRDefault="00000000" vyd:_id="vyd:0000000000004a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b">по вопросам приема и отчисления слушателей;</w:t>
      </w:r>
    </w:p>
    <w:p w:rsidR="006B4D0D" w:rsidRDefault="00000000" vyd:_id="vyd:00000000000048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9">по вопросам бухгалтерского учета и отчетности;</w:t>
      </w:r>
    </w:p>
    <w:p w:rsidR="006B4D0D" w:rsidRDefault="00000000" vyd:_id="vyd:00000000000046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7">другие документы, согласно номенклатуре дел;</w:t>
      </w:r>
    </w:p>
    <w:p w:rsidR="006B4D0D" w:rsidRDefault="00000000" vyd:_id="vyd:00000000000044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5">правила внутреннего трудового распорядка;</w:t>
      </w:r>
    </w:p>
    <w:p w:rsidR="006B4D0D" w:rsidRDefault="00000000" vyd:_id="vyd:00000000000042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3">по вопросам разработки и утверждения учебно-планирующей документации;</w:t>
      </w:r>
    </w:p>
    <w:p w:rsidR="006B4D0D" w:rsidRDefault="00000000" vyd:_id="vyd:00000000000040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1">по вопросам режима и расписания занятий;</w:t>
      </w:r>
    </w:p>
    <w:p w:rsidR="006B4D0D" w:rsidRDefault="00000000" vyd:_id="vyd:0000000000003y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z">по вопросам утверждения календарных учебных графиков;</w:t>
      </w:r>
    </w:p>
    <w:p w:rsidR="006B4D0D" w:rsidRDefault="00000000" vyd:_id="vyd:0000000000003w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x">по вопросам формирования аттестационных, апелляционных комиссий;</w:t>
      </w:r>
    </w:p>
    <w:p w:rsidR="006B4D0D" w:rsidRDefault="00000000" vyd:_id="vyd:0000000000003u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v">по вопросам текущей, промежуточной и итоговой аттестации;</w:t>
      </w:r>
    </w:p>
    <w:p w:rsidR="006B4D0D" w:rsidRDefault="00000000" vyd:_id="vyd:0000000000003q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t" xml:space="preserve">по вопросам приоритетных направлений деятельности </w:t>
      </w:r>
      <w:r>
        <w:t vyd:_id="vyd:0000000000003s">ИП ВАСИЛЬЕВА Е. Н.</w:t>
      </w:r>
      <w:r>
        <w:rPr>
          <w:rFonts w:cs="Calibri"/>
        </w:rPr>
        <w:t vyd:_id="vyd:0000000000003r">;</w:t>
      </w:r>
    </w:p>
    <w:p w:rsidR="006B4D0D" w:rsidRDefault="00000000" vyd:_id="vyd:0000000000003l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p">по вопросам использования имущества</w:t>
      </w:r>
      <w:r>
        <w:rPr>
          <w:rFonts w:cs="Calibri"/>
        </w:rPr>
        <w:t vyd:_id="vyd:0000000000003o" xml:space="preserve"> </w:t>
      </w:r>
      <w:r>
        <w:t vyd:_id="vyd:0000000000003n">ИП ВАСИЛЬЕВА Е. Н.</w:t>
      </w:r>
      <w:r>
        <w:rPr>
          <w:rFonts w:cs="Calibri"/>
        </w:rPr>
        <w:t vyd:_id="vyd:0000000000003m">;</w:t>
      </w:r>
    </w:p>
    <w:p w:rsidR="006B4D0D" w:rsidRDefault="00000000" vyd:_id="vyd:0000000000003h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k" xml:space="preserve">по иным вопросам, связанным с планированием и организацией образовательного процесса в </w:t>
      </w:r>
      <w:r>
        <w:t vyd:_id="vyd:0000000000003j">ИП ВАСИЛЬЕВА Е. Н.</w:t>
      </w:r>
      <w:r>
        <w:rPr>
          <w:rFonts w:cs="Calibri"/>
        </w:rPr>
        <w:t vyd:_id="vyd:0000000000003i">;</w:t>
      </w:r>
    </w:p>
    <w:p w:rsidR="006B4D0D" w:rsidRDefault="00000000" vyd:_id="vyd:0000000000003f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g" xml:space="preserve"> Локальные нормативные акты изменяются и утверждаются по мере необходимости.</w:t>
      </w:r>
    </w:p>
    <w:p w:rsidR="006B4D0D" w:rsidRDefault="00000000" vyd:_id="vyd:0000000000003d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e">Норма локальных нормативных актов, ухудшающих положение слушателей (обучающихся) или работников организации по сравнению с установленным законодательством об образовании, трудовым законодательством, либо принятые с нарушением установленного порядка, не применяются и подлежат отмене.</w:t>
      </w:r>
    </w:p>
    <w:p w:rsidR="006B4D0D" w:rsidRDefault="006B4D0D" vyd:_id="vyd:0000000000003c">
      <w:pPr>
        <w:tabs>
          <w:tab w:val="left" w:pos="1134"/>
          <w:tab w:val="left" w:pos="1418"/>
          <w:tab w:val="right" w:pos="9360"/>
        </w:tabs>
        <w:ind w:start="567" w:firstLine="567"/>
        <w:contextualSpacing w:val="1"/>
        <w:jc w:val="both"/>
      </w:pPr>
    </w:p>
    <w:p w:rsidR="006B4D0D" w:rsidRDefault="00000000" vyd:_id="vyd:0000000000003a">
      <w:pPr>
        <w:numPr>
          <w:ilvl w:val="0"/>
          <w:numId w:val="1"/>
        </w:numPr>
        <w:tabs>
          <w:tab w:val="left" w:pos="1134"/>
          <w:tab w:val="right" w:pos="9360"/>
        </w:tabs>
        <w:ind w:start="0" w:firstLine="567"/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3b">Порядок принятия локального акта</w:t>
      </w:r>
    </w:p>
    <w:p w:rsidR="006B4D0D" w:rsidRDefault="006B4D0D" vyd:_id="vyd:00000000000039">
      <w:pPr>
        <w:tabs>
          <w:tab w:val="left" w:pos="1134"/>
          <w:tab w:val="right" w:pos="9360"/>
        </w:tabs>
        <w:ind w:start="567"/>
        <w:contextualSpacing w:val="1"/>
        <w:rPr>
          <w:b w:val="1"/>
          <w:bCs w:val="1"/>
        </w:rPr>
      </w:pPr>
    </w:p>
    <w:p w:rsidR="006B4D0D" w:rsidRDefault="0076389F" vyd:_id="vyd:00000000000035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rPr>
          <w:rFonts w:cs="Calibri"/>
        </w:rPr>
        <w:t vyd:_id="vyd:00000000000038">ИП Васильева Е. Н.</w:t>
      </w:r>
      <w:r>
        <w:rPr>
          <w:rFonts w:cs="Calibri"/>
        </w:rPr>
        <w:t vyd:_id="vyd:00000000000037" xml:space="preserve"> </w:t>
      </w:r>
      <w:r>
        <w:t vyd:_id="vyd:00000000000036">принимает локальный акт следующими способами:</w:t>
      </w:r>
    </w:p>
    <w:p w:rsidR="006B4D0D" w:rsidRDefault="00000000" vyd:_id="vyd:00000000000033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4">издает приказ об утверждении локального акта;</w:t>
      </w:r>
    </w:p>
    <w:p w:rsidR="006B4D0D" w:rsidRDefault="00000000" vyd:_id="vyd:00000000000031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2">утверждает положение.</w:t>
      </w:r>
    </w:p>
    <w:p w:rsidR="006B4D0D" w:rsidRDefault="00000000" vyd:_id="vyd:0000000000002x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30" xml:space="preserve">Подготовка локального нормативного акта включает в себя изучение законодательства РФ, локальных актов </w:t>
      </w:r>
      <w:r>
        <w:t vyd:_id="vyd:0000000000002z">ИП ВАСИЛЬЕВА Е. Н.</w:t>
      </w:r>
      <w:r>
        <w:t vyd:_id="vyd:0000000000002y">, регламентирующих те вопросы, которые предполагается отразить в проекте нового локального нормативного акта. На этой основе производится выбор локального нормативного акта, его содержание и представление в письменной форме.</w:t>
      </w:r>
    </w:p>
    <w:p w:rsidR="006B4D0D" w:rsidRDefault="00000000" vyd:_id="vyd:0000000000002t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w" xml:space="preserve">Проект локального нормативного акта подлежит правовой экспертизе, которая проводится </w:t>
      </w:r>
      <w:r>
        <w:t vyd:_id="vyd:0000000000002v">ИП ВАСИЛЬЕВА Е. Н.</w:t>
      </w:r>
      <w:r>
        <w:t vyd:_id="vyd:0000000000002u" xml:space="preserve"> самостоятельно, либо с участием привлеченных специалистов. Локальный акт, не прошедший правовую экспертизу, не подлежит рассмотрению и принятию.</w:t>
      </w:r>
    </w:p>
    <w:p w:rsidR="006B4D0D" w:rsidRDefault="00000000" vyd:_id="vyd:0000000000002p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s" xml:space="preserve">Прошедший процедуру принятия локальный нормативный акт утверждается приказом </w:t>
      </w:r>
      <w:r>
        <w:t vyd:_id="vyd:0000000000002r">ИП ВАСИЛЬЕВА Е. Н.</w:t>
      </w:r>
      <w:r>
        <w:t vyd:_id="vyd:0000000000002q">;</w:t>
      </w:r>
    </w:p>
    <w:p w:rsidR="006B4D0D" w:rsidRDefault="00000000" vyd:_id="vyd:0000000000002n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o">Локальный нормативный акт вступает в силу с момента, указанного на нем в грифе утверждения. В случае отсутствия такого указания, по истечении 7 календарных дней с даты принятия данного локального акта.</w:t>
      </w:r>
    </w:p>
    <w:p w:rsidR="006B4D0D" w:rsidRDefault="00000000" vyd:_id="vyd:0000000000002l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m">Принимаемые локальные акты проходят процедуру регистрации в специальном журнале.</w:t>
      </w:r>
    </w:p>
    <w:p w:rsidR="006B4D0D" w:rsidRDefault="00000000" vyd:_id="vyd:0000000000002j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k">Регистрацию локальных актов осуществляет ответственный за ведение делопроизводство согласно инструкции по делопроизводству.</w:t>
      </w:r>
    </w:p>
    <w:p w:rsidR="006B4D0D" w:rsidRDefault="00000000" vyd:_id="vyd:0000000000002h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i">Локальный нормативный акт действителен в течение 5 лет с момента его принятия, если в акте не указано иной. По истечении указанного срока локальный нормативный акт подлежит пересмотру на предмет изменения в соответствии с требованиями действующего законодательства, и иных условий, влекущих изменение, дополнение или отмену акта. При отсутствии таких условий локальный нормативный акт может быть повторно принят в той же редакции.</w:t>
      </w:r>
    </w:p>
    <w:p w:rsidR="006B4D0D" w:rsidRDefault="00000000" vyd:_id="vyd:0000000000002a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g" xml:space="preserve">Работники </w:t>
      </w:r>
      <w:r>
        <w:t vyd:_id="vyd:0000000000002f">ИП ВАСИЛЬЕВА Е. Н.</w:t>
      </w:r>
      <w:r>
        <w:rPr>
          <w:rFonts w:cs="Calibri"/>
        </w:rPr>
        <w:t vyd:_id="vyd:0000000000002e" xml:space="preserve"> </w:t>
      </w:r>
      <w:r>
        <w:t vyd:_id="vyd:0000000000002d" xml:space="preserve">должны быть ознакомлены под </w:t>
      </w:r>
      <w:r>
        <w:t vyd:_id="vyd:mlf63ddhy5ec3z">п</w:t>
        <w:t vyd:_id="vyd:mlf63dtpc60pg4">о</w:t>
        <w:t vyd:_id="vyd:mlf63e3uzpclxt">д</w:t>
      </w:r>
      <w:r>
        <w:t vyd:_id="vyd:mlf63ddd3c88js" xml:space="preserve">пись со всеми локальными актами, принимаемыми в </w:t>
      </w:r>
      <w:r>
        <w:t vyd:_id="vyd:0000000000002c">ИП ВАСИЛЬЕВА Е. Н.</w:t>
      </w:r>
      <w:r>
        <w:t vyd:_id="vyd:0000000000002b" xml:space="preserve"> и непосредственно связанными с их трудовой деятельностью в течение одного месяца с момента утверждения.</w:t>
      </w:r>
    </w:p>
    <w:p w:rsidR="006B4D0D" w:rsidRDefault="00000000" vyd:_id="vyd:00000000000028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9">Ознакомление с локальным нормативным актом лиц, длительно находившихся в командировках, по уходу за малолетним ребенком и т.д. производиться в первый день выхода таких работников на работу.</w:t>
      </w:r>
    </w:p>
    <w:p w:rsidR="006B4D0D" w:rsidRDefault="00000000" vyd:_id="vyd:00000000000026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7">Подтвердить факт ознакомления работников с локальными нормативными актами можно несколькими способами:</w:t>
      </w:r>
    </w:p>
    <w:p w:rsidR="006B4D0D" w:rsidRDefault="00000000" vyd:_id="vyd:00000000000024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5">подписью лица на листе ознакомления, где должны быть указаны его фамилия, имя, отчество и дата ознакомления. Этот лист прилагается к каждому локальному акту, нумеруется, прошивается и скрепляется печатью и подписью ответственного лица. Такие листы могут приложением к трудовому договору работника или к материалам личного дела обучающего.</w:t>
      </w:r>
    </w:p>
    <w:p w:rsidR="006B4D0D" w:rsidRDefault="00000000" vyd:_id="vyd:00000000000022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3">подписью лица в отдельном документе – журнале ознакомления с локальными актами.</w:t>
      </w:r>
    </w:p>
    <w:p w:rsidR="006B4D0D" w:rsidRDefault="00000000" vyd:_id="vyd:0000000000001y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21" xml:space="preserve">Если локальный акт касается обучающихся, он должен быть доведен до их сведения, в том числе, путем размещения на официальном сайте </w:t>
      </w:r>
      <w:r>
        <w:t vyd:_id="vyd:00000000000020">ИП ВАСИЛЬЕВА Е. Н.</w:t>
      </w:r>
      <w:r>
        <w:t vyd:_id="vyd:0000000000001z" xml:space="preserve"> в сети Интернет в соответствующем разделе.</w:t>
      </w:r>
    </w:p>
    <w:p w:rsidR="006B4D0D" w:rsidRDefault="006B4D0D" vyd:_id="vyd:0000000000001x">
      <w:pPr>
        <w:tabs>
          <w:tab w:val="right" w:pos="9360"/>
        </w:tabs>
        <w:ind w:firstLine="567"/>
        <w:contextualSpacing w:val="1"/>
        <w:jc w:val="both"/>
      </w:pPr>
    </w:p>
    <w:p w:rsidR="006B4D0D" w:rsidRDefault="00000000" vyd:_id="vyd:0000000000001v">
      <w:pPr>
        <w:numPr>
          <w:ilvl w:val="0"/>
          <w:numId w:val="1"/>
        </w:numPr>
        <w:tabs>
          <w:tab w:val="left" w:pos="1134"/>
          <w:tab w:val="right" w:pos="9360"/>
        </w:tabs>
        <w:ind w:start="0" w:firstLine="567"/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1w">Структура локального акта</w:t>
      </w:r>
    </w:p>
    <w:p w:rsidR="006B4D0D" w:rsidRDefault="006B4D0D" vyd:_id="vyd:0000000000001u">
      <w:pPr>
        <w:tabs>
          <w:tab w:val="left" w:pos="1134"/>
          <w:tab w:val="right" w:pos="9360"/>
        </w:tabs>
        <w:ind w:start="567"/>
        <w:contextualSpacing w:val="1"/>
        <w:rPr>
          <w:b w:val="1"/>
          <w:bCs w:val="1"/>
        </w:rPr>
      </w:pPr>
    </w:p>
    <w:p w:rsidR="006B4D0D" w:rsidRDefault="00000000" vyd:_id="vyd:0000000000001s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t">Локальный акт должен содержать следующие обязательные реквизиты:</w:t>
      </w:r>
    </w:p>
    <w:p w:rsidR="006B4D0D" w:rsidRDefault="00000000" vyd:_id="vyd:0000000000001q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r">наименование органа, издавшего акт;</w:t>
      </w:r>
    </w:p>
    <w:p w:rsidR="006B4D0D" w:rsidRDefault="00000000" vyd:_id="vyd:0000000000001o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p">наименование вида акта и его название;</w:t>
      </w:r>
    </w:p>
    <w:p w:rsidR="006B4D0D" w:rsidRDefault="00000000" vyd:_id="vyd:0000000000001m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n">дата подписания (утверждения) акта и его номер;</w:t>
      </w:r>
    </w:p>
    <w:p w:rsidR="006B4D0D" w:rsidRDefault="00000000" vyd:_id="vyd:0000000000001k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l">наименование должности и ФИО лица, подписавшего акт;</w:t>
      </w:r>
    </w:p>
    <w:p w:rsidR="006B4D0D" w:rsidRDefault="00000000" vyd:_id="vyd:0000000000001i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j">разъяснение целей и мотивов принятия нормативного правового акта;</w:t>
      </w:r>
    </w:p>
    <w:p w:rsidR="006B4D0D" w:rsidRDefault="00000000" vyd:_id="vyd:0000000000001g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h">положения нормативного характера;</w:t>
      </w:r>
    </w:p>
    <w:p w:rsidR="006B4D0D" w:rsidRDefault="00000000" vyd:_id="vyd:0000000000001e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f">цитирование законодательства;</w:t>
      </w:r>
    </w:p>
    <w:p w:rsidR="006B4D0D" w:rsidRDefault="00000000" vyd:_id="vyd:0000000000001c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d">описание процессов и процедур.</w:t>
      </w:r>
    </w:p>
    <w:p w:rsidR="006B4D0D" w:rsidRDefault="00000000" vyd:_id="vyd:0000000000001a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b">Структура локального акта должна обеспечивать логичное развитие темы правового регулирования. Если требуется разъяснение целей и мотивов принятия локального акта, то в проекте дается вступительная часть – преамбула. Положения нормативного характера в преамбулу не включаются.</w:t>
      </w:r>
    </w:p>
    <w:p w:rsidR="006B4D0D" w:rsidRDefault="00000000" vyd:_id="vyd:00000000000018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9">Если в локальном акте приводятся таблицы, схемы, графики, то они должны оформляться в виде приложений, а соответствующие пункты акта должны иметь ссылки на эти приложения.</w:t>
      </w:r>
    </w:p>
    <w:p w:rsidR="006B4D0D" w:rsidRDefault="00000000" vyd:_id="vyd:00000000000016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7">Локальный акт с приложением должен иметь сквозную нумерацию страниц.</w:t>
      </w:r>
    </w:p>
    <w:p w:rsidR="006B4D0D" w:rsidRDefault="00000000" vyd:_id="vyd:00000000000014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5">Локальный акт излагается на государственном языке РФ и должен соответствовать литературным нормам.</w:t>
      </w:r>
    </w:p>
    <w:p w:rsidR="006B4D0D" w:rsidRDefault="00000000" vyd:_id="vyd:00000000000012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3">Структура локального акта должна отвечать целям и задачам правового регулирования, а также обеспечивающей логическое развитие и правильное понимание данного локального акта.</w:t>
      </w:r>
    </w:p>
    <w:p w:rsidR="006B4D0D" w:rsidRDefault="00000000" vyd:_id="vyd:00000000000010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11">При необходимости для полноты изложения вопроса могут воспроизводиться отдельные положения актов законодательства, которые должны иметь ссылки на эти акты и на официальный источник их опубликования.</w:t>
      </w:r>
    </w:p>
    <w:p w:rsidR="006B4D0D" w:rsidRDefault="006B4D0D" vyd:_id="vyd:0000000000000z">
      <w:pPr>
        <w:tabs>
          <w:tab w:val="left" w:pos="1134"/>
          <w:tab w:val="left" w:pos="1418"/>
          <w:tab w:val="right" w:pos="9360"/>
        </w:tabs>
        <w:ind w:start="567" w:firstLine="567"/>
        <w:contextualSpacing w:val="1"/>
        <w:jc w:val="both"/>
      </w:pPr>
    </w:p>
    <w:p w:rsidR="006B4D0D" w:rsidRDefault="00000000" vyd:_id="vyd:0000000000000x">
      <w:pPr>
        <w:numPr>
          <w:ilvl w:val="0"/>
          <w:numId w:val="1"/>
        </w:numPr>
        <w:tabs>
          <w:tab w:val="left" w:pos="1134"/>
          <w:tab w:val="right" w:pos="9360"/>
        </w:tabs>
        <w:ind w:start="0" w:firstLine="567"/>
        <w:contextualSpacing w:val="1"/>
        <w:jc w:val="center"/>
      </w:pPr>
      <w:r>
        <w:rPr>
          <w:b w:val="1"/>
        </w:rPr>
        <w:t vyd:_id="vyd:0000000000000y">Изменения и отмена локальных актов</w:t>
      </w:r>
    </w:p>
    <w:p w:rsidR="006B4D0D" w:rsidRDefault="006B4D0D" vyd:_id="vyd:0000000000000w">
      <w:pPr>
        <w:tabs>
          <w:tab w:val="left" w:pos="1134"/>
          <w:tab w:val="right" w:pos="9360"/>
        </w:tabs>
        <w:ind w:start="567"/>
        <w:contextualSpacing w:val="1"/>
      </w:pPr>
    </w:p>
    <w:p w:rsidR="006B4D0D" w:rsidRDefault="0076389F" vyd:_id="vyd:0000000000000s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0v">ИП ВАСИЛЬЕВА Е. Н.</w:t>
      </w:r>
      <w:r>
        <w:rPr>
          <w:rFonts w:cs="Calibri"/>
        </w:rPr>
        <w:t vyd:_id="vyd:0000000000000u" xml:space="preserve"> </w:t>
      </w:r>
      <w:r>
        <w:t vyd:_id="vyd:0000000000000t">может вносить изменения в локальные нормативные акты:</w:t>
      </w:r>
    </w:p>
    <w:p w:rsidR="006B4D0D" w:rsidRDefault="00000000" vyd:_id="vyd:0000000000000q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0r">в связи с вступлением в силу либо изменением закона или другого нормативного правового акта;</w:t>
      </w:r>
    </w:p>
    <w:p w:rsidR="006B4D0D" w:rsidRDefault="00000000" vyd:_id="vyd:0000000000000o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0p">по собственному усмотрению.</w:t>
      </w:r>
    </w:p>
    <w:p w:rsidR="006B4D0D" w:rsidRDefault="00000000" vyd:_id="vyd:0000000000000m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0n">Изменения вносятся в том же порядке, в котором локальный акт разрабатывался и утверждался самостоятельно.</w:t>
      </w:r>
    </w:p>
    <w:p w:rsidR="006B4D0D" w:rsidRDefault="00000000" vyd:_id="vyd:0000000000000k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0l">Основанием для прекращения действия локального нормативного акта или отдельных его положений являются:</w:t>
      </w:r>
    </w:p>
    <w:p w:rsidR="006B4D0D" w:rsidRDefault="00000000" vyd:_id="vyd:0000000000000i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0j">истечение срока действия (если при разработке локального нормативного акта был определен период его действия);</w:t>
      </w:r>
    </w:p>
    <w:p w:rsidR="006B4D0D" w:rsidRDefault="00000000" vyd:_id="vyd:0000000000000g">
      <w:pPr>
        <w:numPr>
          <w:ilvl w:val="0"/>
          <w:numId w:val="2"/>
        </w:numPr>
        <w:tabs>
          <w:tab w:val="left" w:pos="567"/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0h">вступление в силу или изменения закона или другого нормативного правового акта.</w:t>
      </w:r>
    </w:p>
    <w:p w:rsidR="006B4D0D" w:rsidRDefault="006B4D0D" vyd:_id="vyd:0000000000000f">
      <w:pPr>
        <w:tabs>
          <w:tab w:val="left" w:pos="1134"/>
          <w:tab w:val="left" w:pos="1418"/>
          <w:tab w:val="right" w:pos="9360"/>
        </w:tabs>
        <w:ind w:start="567" w:firstLine="567"/>
        <w:contextualSpacing w:val="1"/>
        <w:jc w:val="both"/>
      </w:pPr>
    </w:p>
    <w:p w:rsidR="006B4D0D" w:rsidRDefault="00000000" vyd:_id="vyd:0000000000000d">
      <w:pPr>
        <w:numPr>
          <w:ilvl w:val="0"/>
          <w:numId w:val="1"/>
        </w:numPr>
        <w:tabs>
          <w:tab w:val="left" w:pos="1134"/>
          <w:tab w:val="right" w:pos="9360"/>
        </w:tabs>
        <w:ind w:start="0" w:firstLine="567"/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0e">Заключительные положения</w:t>
      </w:r>
    </w:p>
    <w:p w:rsidR="006B4D0D" w:rsidRDefault="006B4D0D" vyd:_id="vyd:0000000000000c">
      <w:pPr>
        <w:tabs>
          <w:tab w:val="left" w:pos="1134"/>
          <w:tab w:val="right" w:pos="9360"/>
        </w:tabs>
        <w:ind w:start="567"/>
        <w:contextualSpacing w:val="1"/>
        <w:rPr>
          <w:b w:val="1"/>
          <w:bCs w:val="1"/>
        </w:rPr>
      </w:pPr>
    </w:p>
    <w:p w:rsidR="006B4D0D" w:rsidRDefault="00000000" vyd:_id="vyd:00000000000007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  <w:rPr>
          <w:rFonts w:eastAsia="Calibri"/>
        </w:rPr>
      </w:pPr>
      <w:r>
        <w:rPr>
          <w:rFonts w:eastAsia="Calibri"/>
        </w:rPr>
        <w:t vyd:_id="vyd:0000000000000b" xml:space="preserve">Настоящее </w:t>
      </w:r>
      <w:r>
        <w:t vyd:_id="vyd:0000000000000a">Положение</w:t>
      </w:r>
      <w:r>
        <w:rPr>
          <w:rFonts w:eastAsia="Calibri"/>
        </w:rPr>
        <w:t vyd:_id="vyd:00000000000009" xml:space="preserve"> вступает в силу со дня его утверждения Генеральным директором </w:t>
      </w:r>
      <w:r>
        <w:t vyd:_id="vyd:00000000000008">ИП ВАСИЛЬЕВА Е. Н.</w:t>
      </w:r>
    </w:p>
    <w:p w:rsidR="006B4D0D" w:rsidRDefault="00000000" vyd:_id="vyd:00000000000003">
      <w:pPr>
        <w:numPr>
          <w:ilvl w:val="1"/>
          <w:numId w:val="1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rPr>
          <w:rFonts w:eastAsia="Calibri"/>
        </w:rPr>
        <w:t vyd:_id="vyd:00000000000006">Настоящее Положение может быть пересмотрено путем разработки дополнений и приложений, утверждаемых</w:t>
      </w:r>
      <w:r>
        <w:rPr>
          <w:rFonts w:eastAsia="Calibri"/>
          <w:bCs w:val="1"/>
        </w:rPr>
        <w:t vyd:_id="vyd:00000000000005" xml:space="preserve"> приказом </w:t>
      </w:r>
      <w:r>
        <w:t vyd:_id="vyd:00000000000004">ИП ВАСИЛЬЕВА Е. Н.</w:t>
      </w:r>
    </w:p>
    <w:sectPr vyd:_id="vyd:00000000000002" w:rsidR="006B4D0D">
      <w:type w:val="nextPage"/>
      <w:pgSz w:w="11906" w:h="16838" w:orient="portrait"/>
      <w:pgMar w:top="993" w:right="1132" w:bottom="1276" w:left="1701" w:header="0" w:footer="0" w:gutter="0"/>
      <w:cols w:equalWidth="1" w:space="1350" w:sep="0"/>
      <w:formProt w:val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mc:Ignorable="w14 w15 w16se w16cid w16 w16cex w16sdtdh unk1 unk2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16C242B2"/>
    <w:multiLevelType w:val="multilevel"/>
    <w:tmpl w:val="ACF81994"/>
    <w:lvl w:ilvl="0">
      <w:start w:val="1"/>
      <w:numFmt w:val="bullet"/>
      <w:lvlText w:val=""/>
      <w:lvlJc w:val="start"/>
      <w:pPr>
        <w:tabs>
          <w:tab w:val="num" w:pos="0"/>
        </w:tabs>
        <w:ind w:start="927" w:hanging="360"/>
      </w:pPr>
      <w:rPr>
        <w:rFonts w:hint="default" w:ascii="Symbol" w:hAnsi="Symbol" w:cs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">
    <w:nsid w:val="2EC15540"/>
    <w:multiLevelType w:val="multilevel"/>
    <w:tmpl w:val="9F6427F2"/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15:restartNumberingAfterBreak="0" w:abstractNumId="2">
    <w:nsid w:val="623F4CE9"/>
    <w:multiLevelType w:val="multilevel"/>
    <w:tmpl w:val="3A6A7E1A"/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</w:lvl>
    <w:lvl w:ilvl="1">
      <w:start w:val="1"/>
      <w:numFmt w:val="decimal"/>
      <w:isLgl w:val="1"/>
      <w:lvlText w:val="%1.%2."/>
      <w:lvlJc w:val="start"/>
      <w:pPr>
        <w:tabs>
          <w:tab w:val="num" w:pos="0"/>
        </w:tabs>
        <w:ind w:start="1440" w:hanging="720"/>
      </w:pPr>
      <w:rPr>
        <w:sz w:val="24"/>
        <w:b w:val="0"/>
        <w:bCs w:val="0"/>
        <w:szCs w:val="24"/>
      </w:rPr>
    </w:lvl>
    <w:lvl w:ilvl="2">
      <w:start w:val="1"/>
      <w:numFmt w:val="decimal"/>
      <w:isLgl w:val="1"/>
      <w:lvlText w:val="%1.%2.%3."/>
      <w:lvlJc w:val="start"/>
      <w:pPr>
        <w:tabs>
          <w:tab w:val="num" w:pos="0"/>
        </w:tabs>
        <w:ind w:start="1440" w:hanging="720"/>
      </w:pPr>
    </w:lvl>
    <w:lvl w:ilvl="3">
      <w:start w:val="1"/>
      <w:numFmt w:val="decimal"/>
      <w:isLgl w:val="1"/>
      <w:lvlText w:val="%1.%2.%3.%4."/>
      <w:lvlJc w:val="start"/>
      <w:pPr>
        <w:tabs>
          <w:tab w:val="num" w:pos="0"/>
        </w:tabs>
        <w:ind w:start="1800" w:hanging="1080"/>
      </w:pPr>
    </w:lvl>
    <w:lvl w:ilvl="4">
      <w:start w:val="1"/>
      <w:numFmt w:val="decimal"/>
      <w:isLgl w:val="1"/>
      <w:lvlText w:val="%1.%2.%3.%4.%5."/>
      <w:lvlJc w:val="start"/>
      <w:pPr>
        <w:tabs>
          <w:tab w:val="num" w:pos="0"/>
        </w:tabs>
        <w:ind w:start="1800" w:hanging="1080"/>
      </w:pPr>
    </w:lvl>
    <w:lvl w:ilvl="5">
      <w:start w:val="1"/>
      <w:numFmt w:val="decimal"/>
      <w:isLgl w:val="1"/>
      <w:lvlText w:val="%1.%2.%3.%4.%5.%6."/>
      <w:lvlJc w:val="start"/>
      <w:pPr>
        <w:tabs>
          <w:tab w:val="num" w:pos="0"/>
        </w:tabs>
        <w:ind w:start="2160" w:hanging="1440"/>
      </w:pPr>
    </w:lvl>
    <w:lvl w:ilvl="6">
      <w:start w:val="1"/>
      <w:numFmt w:val="decimal"/>
      <w:isLgl w:val="1"/>
      <w:lvlText w:val="%1.%2.%3.%4.%5.%6.%7."/>
      <w:lvlJc w:val="start"/>
      <w:pPr>
        <w:tabs>
          <w:tab w:val="num" w:pos="0"/>
        </w:tabs>
        <w:ind w:start="2520" w:hanging="1800"/>
      </w:pPr>
    </w:lvl>
    <w:lvl w:ilvl="7">
      <w:start w:val="1"/>
      <w:numFmt w:val="decimal"/>
      <w:isLgl w:val="1"/>
      <w:lvlText w:val="%1.%2.%3.%4.%5.%6.%7.%8."/>
      <w:lvlJc w:val="start"/>
      <w:pPr>
        <w:tabs>
          <w:tab w:val="num" w:pos="0"/>
        </w:tabs>
        <w:ind w:start="2520" w:hanging="1800"/>
      </w:pPr>
    </w:lvl>
    <w:lvl w:ilvl="8">
      <w:start w:val="1"/>
      <w:numFmt w:val="decimal"/>
      <w:isLgl w:val="1"/>
      <w:lvlText w:val="%1.%2.%3.%4.%5.%6.%7.%8.%9."/>
      <w:lvlJc w:val="start"/>
      <w:pPr>
        <w:tabs>
          <w:tab w:val="num" w:pos="0"/>
        </w:tabs>
        <w:ind w:start="2880" w:hanging="2160"/>
      </w:pPr>
    </w:lvl>
  </w:abstractNum>
  <w:num w16cid:durableId="2112241412" w:numId="1">
    <w:abstractNumId w:val="2"/>
  </w:num>
  <w:num w16cid:durableId="466314530" w:numId="2">
    <w:abstractNumId w:val="0"/>
  </w:num>
  <w:num w16cid:durableId="158228581" w:numId="3">
    <w:abstractNumId w:val="1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3930DF2F"/>
  <w15:docId w15:val="{50B4E67E-98C3-429F-A4A4-11C212CE7F19}"/>
  <w:zoom w:percent="100"/>
  <w:displayBackgroundShape w:val="1"/>
  <w:doNotTrackMoves w:val="1"/>
  <w:defaultTabStop w:val="709"/>
  <w:autoHyphenation w:val="1"/>
  <w:evenAndOddHeaders w:val="0"/>
  <w:characterSpacingControl w:val="doNotCompress"/>
  <w:compat>
    <w:doNotBreakWrappedTab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D0D"/>
    <w:rsid w:val="002D428E"/>
    <w:rsid w:val="005B5F71"/>
    <w:rsid w:val="006B4D0D"/>
    <w:rsid w:val="0076389F"/>
    <w:rsid w:val="00C9623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lang w:val="ru-RU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uiPriority w:val="9"/>
    <w:qFormat w:val="1"/>
    <w:pPr>
      <w:spacing w:beforeAutospacing="1" w:afterAutospacing="1"/>
      <w:outlineLvl w:val="0"/>
    </w:pPr>
    <w:rPr>
      <w:sz w:val="40"/>
    </w:rPr>
  </w:style>
  <w:style w:type="character" w:styleId="10" w:customStyle="1">
    <w:name w:val="Основной шрифт абзаца1"/>
    <w:qFormat w:val="1"/>
  </w:style>
  <w:style w:type="paragraph" w:styleId="11" w:customStyle="1">
    <w:name w:val="Название1"/>
    <w:basedOn w:val="a"/>
    <w:qFormat w:val="1"/>
    <w:pPr>
      <w:suppressLineNumbers w:val="1"/>
      <w:spacing w:before="120" w:after="120"/>
    </w:pPr>
    <w:rPr>
      <w:rFonts w:cs="Tahoma"/>
      <w:i w:val="1"/>
      <w:iCs w:val="1"/>
    </w:rPr>
  </w:style>
  <w:style w:type="paragraph" w:styleId="12" w:customStyle="1">
    <w:name w:val="Указатель1"/>
    <w:basedOn w:val="a"/>
    <w:qFormat w:val="1"/>
    <w:pPr>
      <w:suppressLineNumbers w:val="1"/>
    </w:pPr>
    <w:rPr>
      <w:rFonts w:cs="Tahoma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spacing w:beforeAutospacing="1" w:afterAutospacing="1"/>
      <w:outlineLvl w:val="2"/>
    </w:pPr>
    <w:rPr>
      <w:sz w:val="28"/>
    </w:rPr>
  </w:style>
  <w:style w:type="paragraph" w:styleId="ConsPlusTitle" w:customStyle="1">
    <w:name w:val="ConsPlusTitle"/>
    <w:qFormat w:val="1"/>
    <w:pPr>
      <w:widowControl w:val="0"/>
      <w:suppressAutoHyphens w:val="1"/>
      <w:autoSpaceDE w:val="0"/>
    </w:pPr>
    <w:rPr>
      <w:rFonts w:ascii="Arial" w:hAnsi="Arial" w:eastAsia="Times New Roman" w:cs="Arial"/>
      <w:sz w:val="24"/>
      <w:b w:val="1"/>
      <w:bCs w:val="1"/>
      <w:szCs w:val="24"/>
    </w:rPr>
  </w:style>
  <w:style w:type="paragraph" w:styleId="Default" w:customStyle="1">
    <w:name w:val="Default"/>
    <w:qFormat w:val="1"/>
    <w:pPr>
      <w:suppressAutoHyphens w:val="1"/>
      <w:autoSpaceDE w:val="0"/>
    </w:pPr>
    <w:rPr>
      <w:rFonts w:eastAsia="Times New Roman" w:cs="Times New Roman"/>
      <w:sz w:val="24"/>
      <w:color w:val="000000"/>
      <w:szCs w:val="24"/>
    </w:rPr>
  </w:style>
  <w:style w:type="paragraph" w:styleId="HTML">
    <w:name w:val="HTML Preformatted"/>
    <w:basedOn w:val="a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andFooter" w:customStyle="1">
    <w:name w:val="Header and Footer"/>
    <w:basedOn w:val="a"/>
    <w:qFormat w:val="1"/>
    <w:pPr>
      <w:suppressLineNumbers w:val="1"/>
      <w:tabs>
        <w:tab w:val="center" w:pos="4819"/>
        <w:tab w:val="right" w:pos="9638"/>
      </w:tabs>
    </w:pPr>
  </w:style>
  <w:style w:type="paragraph" w:styleId="Heading" w:customStyle="1">
    <w:name w:val="Heading"/>
    <w:basedOn w:val="a"/>
    <w:next w:val="a3"/>
    <w:qFormat w:val="1"/>
    <w:pPr>
      <w:keepNext w:val="1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Index" w:customStyle="1">
    <w:name w:val="Index"/>
    <w:basedOn w:val="a"/>
    <w:qFormat w:val="1"/>
    <w:pPr>
      <w:suppressLineNumbers w:val="1"/>
    </w:pPr>
  </w:style>
  <w:style w:type="numbering" w:styleId="WW8Num1" w:customStyle="1">
    <w:name w:val="WW8Num1"/>
    <w:qFormat w:val="1"/>
  </w:style>
  <w:style w:type="numbering" w:styleId="WW8Num10" w:customStyle="1">
    <w:name w:val="WW8Num10"/>
    <w:qFormat w:val="1"/>
  </w:style>
  <w:style w:type="character" w:styleId="WW8Num10z0" w:customStyle="1">
    <w:name w:val="WW8Num10z0"/>
    <w:qFormat w:val="1"/>
  </w:style>
  <w:style w:type="numbering" w:styleId="WW8Num11" w:customStyle="1">
    <w:name w:val="WW8Num11"/>
    <w:qFormat w:val="1"/>
  </w:style>
  <w:style w:type="character" w:styleId="WW8Num11z0" w:customStyle="1">
    <w:name w:val="WW8Num11z0"/>
    <w:qFormat w:val="1"/>
  </w:style>
  <w:style w:type="character" w:styleId="WW8Num11z1" w:customStyle="1">
    <w:name w:val="WW8Num11z1"/>
    <w:qFormat w:val="1"/>
    <w:rPr>
      <w:sz w:val="28"/>
      <w:b w:val="0"/>
      <w:bCs w:val="0"/>
      <w:szCs w:val="28"/>
    </w:rPr>
  </w:style>
  <w:style w:type="numbering" w:styleId="WW8Num12" w:customStyle="1">
    <w:name w:val="WW8Num12"/>
    <w:qFormat w:val="1"/>
  </w:style>
  <w:style w:type="character" w:styleId="WW8Num12z0" w:customStyle="1">
    <w:name w:val="WW8Num12z0"/>
    <w:qFormat w:val="1"/>
  </w:style>
  <w:style w:type="character" w:styleId="WW8Num12z1" w:customStyle="1">
    <w:name w:val="WW8Num12z1"/>
    <w:qFormat w:val="1"/>
    <w:rPr>
      <w:sz w:val="28"/>
      <w:b w:val="0"/>
      <w:bCs w:val="0"/>
      <w:szCs w:val="28"/>
    </w:rPr>
  </w:style>
  <w:style w:type="numbering" w:styleId="WW8Num13" w:customStyle="1">
    <w:name w:val="WW8Num13"/>
    <w:qFormat w:val="1"/>
  </w:style>
  <w:style w:type="character" w:styleId="WW8Num13z0" w:customStyle="1">
    <w:name w:val="WW8Num13z0"/>
    <w:qFormat w:val="1"/>
  </w:style>
  <w:style w:type="character" w:styleId="WW8Num13z1" w:customStyle="1">
    <w:name w:val="WW8Num13z1"/>
    <w:qFormat w:val="1"/>
    <w:rPr>
      <w:sz w:val="24"/>
      <w:b w:val="0"/>
      <w:bCs w:val="0"/>
      <w:szCs w:val="24"/>
    </w:rPr>
  </w:style>
  <w:style w:type="numbering" w:styleId="WW8Num14" w:customStyle="1">
    <w:name w:val="WW8Num14"/>
    <w:qFormat w:val="1"/>
  </w:style>
  <w:style w:type="character" w:styleId="WW8Num14z0" w:customStyle="1">
    <w:name w:val="WW8Num14z0"/>
    <w:qFormat w:val="1"/>
  </w:style>
  <w:style w:type="numbering" w:styleId="WW8Num15" w:customStyle="1">
    <w:name w:val="WW8Num15"/>
    <w:qFormat w:val="1"/>
  </w:style>
  <w:style w:type="character" w:styleId="WW8Num15z0" w:customStyle="1">
    <w:name w:val="WW8Num15z0"/>
    <w:qFormat w:val="1"/>
  </w:style>
  <w:style w:type="character" w:styleId="WW8Num15z1" w:customStyle="1">
    <w:name w:val="WW8Num15z1"/>
    <w:qFormat w:val="1"/>
    <w:rPr>
      <w:sz w:val="28"/>
      <w:b w:val="0"/>
      <w:bCs w:val="0"/>
      <w:szCs w:val="28"/>
    </w:rPr>
  </w:style>
  <w:style w:type="numbering" w:styleId="WW8Num16" w:customStyle="1">
    <w:name w:val="WW8Num16"/>
    <w:qFormat w:val="1"/>
  </w:style>
  <w:style w:type="character" w:styleId="WW8Num16z0" w:customStyle="1">
    <w:name w:val="WW8Num16z0"/>
    <w:qFormat w:val="1"/>
    <w:rPr>
      <w:rFonts w:ascii="Symbol" w:hAnsi="Symbol" w:cs="Symbol"/>
    </w:rPr>
  </w:style>
  <w:style w:type="character" w:styleId="WW8Num16z1" w:customStyle="1">
    <w:name w:val="WW8Num16z1"/>
    <w:qFormat w:val="1"/>
    <w:rPr>
      <w:rFonts w:ascii="Courier New" w:hAnsi="Courier New" w:cs="Courier New"/>
    </w:rPr>
  </w:style>
  <w:style w:type="character" w:styleId="WW8Num16z2" w:customStyle="1">
    <w:name w:val="WW8Num16z2"/>
    <w:qFormat w:val="1"/>
    <w:rPr>
      <w:rFonts w:ascii="Wingdings" w:hAnsi="Wingdings" w:cs="Wingdings"/>
    </w:rPr>
  </w:style>
  <w:style w:type="numbering" w:styleId="WW8Num17" w:customStyle="1">
    <w:name w:val="WW8Num17"/>
    <w:qFormat w:val="1"/>
  </w:style>
  <w:style w:type="numbering" w:styleId="WW8Num18" w:customStyle="1">
    <w:name w:val="WW8Num18"/>
    <w:qFormat w:val="1"/>
  </w:style>
  <w:style w:type="character" w:styleId="WW8Num18z0" w:customStyle="1">
    <w:name w:val="WW8Num18z0"/>
    <w:qFormat w:val="1"/>
  </w:style>
  <w:style w:type="character" w:styleId="WW8Num18z1" w:customStyle="1">
    <w:name w:val="WW8Num18z1"/>
    <w:qFormat w:val="1"/>
    <w:rPr>
      <w:sz w:val="28"/>
      <w:b w:val="0"/>
      <w:bCs w:val="0"/>
      <w:szCs w:val="28"/>
    </w:rPr>
  </w:style>
  <w:style w:type="numbering" w:styleId="WW8Num19" w:customStyle="1">
    <w:name w:val="WW8Num19"/>
    <w:qFormat w:val="1"/>
  </w:style>
  <w:style w:type="character" w:styleId="WW8Num19z0" w:customStyle="1">
    <w:name w:val="WW8Num19z0"/>
    <w:qFormat w:val="1"/>
  </w:style>
  <w:style w:type="character" w:styleId="WW8Num19z1" w:customStyle="1">
    <w:name w:val="WW8Num19z1"/>
    <w:qFormat w:val="1"/>
    <w:rPr>
      <w:sz w:val="28"/>
      <w:b w:val="0"/>
      <w:bCs w:val="0"/>
      <w:szCs w:val="28"/>
    </w:rPr>
  </w:style>
  <w:style w:type="numbering" w:styleId="WW8Num2" w:customStyle="1">
    <w:name w:val="WW8Num2"/>
    <w:qFormat w:val="1"/>
  </w:style>
  <w:style w:type="numbering" w:styleId="WW8Num20" w:customStyle="1">
    <w:name w:val="WW8Num20"/>
    <w:qFormat w:val="1"/>
  </w:style>
  <w:style w:type="character" w:styleId="WW8Num20z0" w:customStyle="1">
    <w:name w:val="WW8Num20z0"/>
    <w:qFormat w:val="1"/>
  </w:style>
  <w:style w:type="character" w:styleId="WW8Num20z1" w:customStyle="1">
    <w:name w:val="WW8Num20z1"/>
    <w:qFormat w:val="1"/>
    <w:rPr>
      <w:sz w:val="28"/>
      <w:b w:val="0"/>
      <w:bCs w:val="0"/>
      <w:szCs w:val="28"/>
    </w:rPr>
  </w:style>
  <w:style w:type="numbering" w:styleId="WW8Num21" w:customStyle="1">
    <w:name w:val="WW8Num21"/>
    <w:qFormat w:val="1"/>
  </w:style>
  <w:style w:type="character" w:styleId="WW8Num21z0" w:customStyle="1">
    <w:name w:val="WW8Num21z0"/>
    <w:qFormat w:val="1"/>
    <w:rPr>
      <w:rFonts w:ascii="Symbol" w:hAnsi="Symbol" w:cs="Symbol"/>
    </w:rPr>
  </w:style>
  <w:style w:type="character" w:styleId="WW8Num21z1" w:customStyle="1">
    <w:name w:val="WW8Num21z1"/>
    <w:qFormat w:val="1"/>
    <w:rPr>
      <w:rFonts w:ascii="Courier New" w:hAnsi="Courier New" w:cs="Courier New"/>
    </w:rPr>
  </w:style>
  <w:style w:type="character" w:styleId="WW8Num21z2" w:customStyle="1">
    <w:name w:val="WW8Num21z2"/>
    <w:qFormat w:val="1"/>
    <w:rPr>
      <w:rFonts w:ascii="Wingdings" w:hAnsi="Wingdings" w:cs="Wingdings"/>
    </w:rPr>
  </w:style>
  <w:style w:type="numbering" w:styleId="WW8Num22" w:customStyle="1">
    <w:name w:val="WW8Num22"/>
    <w:qFormat w:val="1"/>
  </w:style>
  <w:style w:type="character" w:styleId="WW8Num22z0" w:customStyle="1">
    <w:name w:val="WW8Num22z0"/>
    <w:qFormat w:val="1"/>
    <w:rPr>
      <w:rFonts w:ascii="Symbol" w:hAnsi="Symbol" w:cs="Symbol"/>
    </w:rPr>
  </w:style>
  <w:style w:type="character" w:styleId="WW8Num22z1" w:customStyle="1">
    <w:name w:val="WW8Num22z1"/>
    <w:qFormat w:val="1"/>
    <w:rPr>
      <w:rFonts w:ascii="Courier New" w:hAnsi="Courier New" w:cs="Courier New"/>
    </w:rPr>
  </w:style>
  <w:style w:type="character" w:styleId="WW8Num22z2" w:customStyle="1">
    <w:name w:val="WW8Num22z2"/>
    <w:qFormat w:val="1"/>
    <w:rPr>
      <w:rFonts w:ascii="Wingdings" w:hAnsi="Wingdings" w:cs="Wingdings"/>
    </w:rPr>
  </w:style>
  <w:style w:type="numbering" w:styleId="WW8Num23" w:customStyle="1">
    <w:name w:val="WW8Num23"/>
    <w:qFormat w:val="1"/>
  </w:style>
  <w:style w:type="character" w:styleId="WW8Num23z0" w:customStyle="1">
    <w:name w:val="WW8Num23z0"/>
    <w:qFormat w:val="1"/>
    <w:rPr>
      <w:rFonts w:ascii="Symbol" w:hAnsi="Symbol" w:cs="Symbol"/>
    </w:rPr>
  </w:style>
  <w:style w:type="character" w:styleId="WW8Num23z1" w:customStyle="1">
    <w:name w:val="WW8Num23z1"/>
    <w:qFormat w:val="1"/>
    <w:rPr>
      <w:rFonts w:ascii="Courier New" w:hAnsi="Courier New" w:cs="Courier New"/>
    </w:rPr>
  </w:style>
  <w:style w:type="character" w:styleId="WW8Num23z2" w:customStyle="1">
    <w:name w:val="WW8Num23z2"/>
    <w:qFormat w:val="1"/>
    <w:rPr>
      <w:rFonts w:ascii="Wingdings" w:hAnsi="Wingdings" w:cs="Wingdings"/>
    </w:rPr>
  </w:style>
  <w:style w:type="numbering" w:styleId="WW8Num3" w:customStyle="1">
    <w:name w:val="WW8Num3"/>
    <w:qFormat w:val="1"/>
  </w:style>
  <w:style w:type="numbering" w:styleId="WW8Num4" w:customStyle="1">
    <w:name w:val="WW8Num4"/>
    <w:qFormat w:val="1"/>
  </w:style>
  <w:style w:type="character" w:styleId="WW8Num4z0" w:customStyle="1">
    <w:name w:val="WW8Num4z0"/>
    <w:qFormat w:val="1"/>
  </w:style>
  <w:style w:type="numbering" w:styleId="WW8Num5" w:customStyle="1">
    <w:name w:val="WW8Num5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  <w:qFormat w:val="1"/>
    <w:rPr>
      <w:sz w:val="28"/>
      <w:b w:val="0"/>
      <w:bCs w:val="0"/>
      <w:szCs w:val="28"/>
    </w:rPr>
  </w:style>
  <w:style w:type="numbering" w:styleId="WW8Num6" w:customStyle="1">
    <w:name w:val="WW8Num6"/>
    <w:qFormat w:val="1"/>
  </w:style>
  <w:style w:type="character" w:styleId="WW8Num6z0" w:customStyle="1">
    <w:name w:val="WW8Num6z0"/>
    <w:qFormat w:val="1"/>
  </w:style>
  <w:style w:type="character" w:styleId="WW8Num6z1" w:customStyle="1">
    <w:name w:val="WW8Num6z1"/>
    <w:qFormat w:val="1"/>
    <w:rPr>
      <w:sz w:val="28"/>
      <w:b w:val="0"/>
      <w:bCs w:val="0"/>
      <w:szCs w:val="28"/>
    </w:rPr>
  </w:style>
  <w:style w:type="numbering" w:styleId="WW8Num7" w:customStyle="1">
    <w:name w:val="WW8Num7"/>
    <w:qFormat w:val="1"/>
  </w:style>
  <w:style w:type="character" w:styleId="WW8Num7z0" w:customStyle="1">
    <w:name w:val="WW8Num7z0"/>
    <w:qFormat w:val="1"/>
    <w:rPr>
      <w:rFonts w:ascii="Symbol" w:hAnsi="Symbol" w:cs="Symbol"/>
    </w:rPr>
  </w:style>
  <w:style w:type="character" w:styleId="WW8Num7z1" w:customStyle="1">
    <w:name w:val="WW8Num7z1"/>
    <w:qFormat w:val="1"/>
    <w:rPr>
      <w:rFonts w:ascii="Courier New" w:hAnsi="Courier New" w:cs="Courier New"/>
    </w:rPr>
  </w:style>
  <w:style w:type="character" w:styleId="WW8Num7z2" w:customStyle="1">
    <w:name w:val="WW8Num7z2"/>
    <w:qFormat w:val="1"/>
    <w:rPr>
      <w:rFonts w:ascii="Wingdings" w:hAnsi="Wingdings" w:cs="Wingdings"/>
    </w:rPr>
  </w:style>
  <w:style w:type="numbering" w:styleId="WW8Num8" w:customStyle="1">
    <w:name w:val="WW8Num8"/>
    <w:qFormat w:val="1"/>
  </w:style>
  <w:style w:type="character" w:styleId="WW8Num8z0" w:customStyle="1">
    <w:name w:val="WW8Num8z0"/>
    <w:qFormat w:val="1"/>
  </w:style>
  <w:style w:type="numbering" w:styleId="WW8Num9" w:customStyle="1">
    <w:name w:val="WW8Num9"/>
    <w:qFormat w:val="1"/>
  </w:style>
  <w:style w:type="character" w:styleId="WW8Num9z0" w:customStyle="1">
    <w:name w:val="WW8Num9z0"/>
    <w:qFormat w:val="1"/>
  </w:style>
  <w:style w:type="paragraph" w:styleId="a" w:default="1">
    <w:name w:val="Normal"/>
    <w:qFormat w:val="1"/>
    <w:pPr>
      <w:suppressAutoHyphens w:val="1"/>
    </w:pPr>
    <w:rPr>
      <w:rFonts w:eastAsia="Times New Roman" w:cs="Times New Roman"/>
      <w:sz w:val="24"/>
      <w:szCs w:val="24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pPr>
      <w:spacing w:after="120"/>
    </w:pPr>
  </w:style>
  <w:style w:type="paragraph" w:styleId="a4">
    <w:name w:val="caption"/>
    <w:basedOn w:val="a"/>
    <w:qFormat w:val="1"/>
    <w:pPr>
      <w:suppressLineNumbers w:val="1"/>
      <w:spacing w:before="120" w:after="120"/>
    </w:pPr>
    <w:rPr>
      <w:i w:val="1"/>
      <w:iCs w:val="1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List"/>
    <w:basedOn w:val="a3"/>
    <w:rPr>
      <w:rFonts w:cs="Tahoma"/>
    </w:rPr>
  </w:style>
  <w:style w:type="character" w:styleId="a9" w:customStyle="1">
    <w:name w:val="Символ нумерации"/>
    <w:qFormat w:val="1"/>
  </w:style>
  <w:style w:type="character" w:styleId="aa">
    <w:name w:val="annotation reference"/>
    <w:qFormat w:val="1"/>
    <w:rPr>
      <w:sz w:val="16"/>
      <w:szCs w:val="16"/>
    </w:rPr>
  </w:style>
  <w:style w:type="character" w:styleId="ab" w:customStyle="1">
    <w:name w:val="Текст примечания Знак"/>
    <w:qFormat w:val="1"/>
  </w:style>
  <w:style w:type="character" w:styleId="ac" w:customStyle="1">
    <w:name w:val="Тема примечания Знак"/>
    <w:qFormat w:val="1"/>
    <w:rPr>
      <w:b w:val="1"/>
      <w:bCs w:val="1"/>
    </w:rPr>
  </w:style>
  <w:style w:type="paragraph" w:styleId="ad">
    <w:name w:val="Balloon Text"/>
    <w:basedOn w:val="a"/>
    <w:qFormat w:val="1"/>
    <w:rPr>
      <w:rFonts w:ascii="Tahoma" w:hAnsi="Tahoma" w:cs="Tahoma"/>
      <w:sz w:val="16"/>
      <w:szCs w:val="16"/>
    </w:rPr>
  </w:style>
  <w:style w:type="paragraph" w:styleId="ae">
    <w:name w:val="annotation text"/>
    <w:basedOn w:val="a"/>
    <w:qFormat w:val="1"/>
    <w:rPr>
      <w:sz w:val="20"/>
      <w:szCs w:val="20"/>
    </w:rPr>
  </w:style>
  <w:style w:type="paragraph" w:styleId="af">
    <w:name w:val="annotation subject"/>
    <w:basedOn w:val="ae"/>
    <w:next w:val="ae"/>
    <w:qFormat w:val="1"/>
    <w:rPr>
      <w:b w:val="1"/>
      <w:bCs w:val="1"/>
    </w:rPr>
  </w:style>
  <w:style w:type="paragraph" w:styleId="af0">
    <w:name w:val="Subtitle"/>
    <w:basedOn w:val="a"/>
    <w:next w:val="a"/>
    <w:uiPriority w:val="11"/>
    <w:qFormat w:val="1"/>
    <w:pPr>
      <w:spacing w:afterAutospacing="1"/>
    </w:pPr>
    <w:rPr>
      <w:sz w:val="30"/>
      <w:color w:val="808080"/>
    </w:rPr>
  </w:style>
  <w:style w:type="table" w:styleId="af1">
    <w:name w:val="Table Grid"/>
    <w:basedOn w:val="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af2">
    <w:name w:val="Title"/>
    <w:basedOn w:val="a"/>
    <w:next w:val="a"/>
    <w:uiPriority w:val="10"/>
    <w:qFormat w:val="1"/>
    <w:pPr>
      <w:spacing w:afterAutospacing="1"/>
    </w:pPr>
    <w:rPr>
      <w:sz w:val="52"/>
    </w:rPr>
  </w:style>
  <w:style w:type="character" w:styleId="iu" w:customStyle="1">
    <w:name w:val="_iu"/>
    <w:qFormat w:val="1"/>
    <w:rPr>
      <w:u w:val="single"/>
      <w:i w:val="1"/>
      <w:iCs w:val="1"/>
    </w:rPr>
  </w:style>
  <w:style w:type="paragraph" w:styleId="pSignRight" w:customStyle="1">
    <w:name w:val="pSignRight"/>
    <w:basedOn w:val="a"/>
    <w:qFormat w:val="1"/>
    <w:pPr>
      <w:tabs>
        <w:tab w:val="right" w:pos="9637"/>
      </w:tabs>
      <w:suppressAutoHyphens w:val="0"/>
      <w:spacing w:before="720" w:after="240" w:line="256" w:lineRule="auto"/>
      <w:ind w:start="6803"/>
      <w:jc w:val="center"/>
    </w:pPr>
    <w:rPr>
      <w:sz w:val="22"/>
      <w:szCs w:val="22"/>
    </w:rPr>
  </w:style>
  <w:style w:type="paragraph" w:styleId="pText" w:customStyle="1">
    <w:name w:val="pText"/>
    <w:basedOn w:val="a"/>
    <w:qFormat w:val="1"/>
    <w:pPr>
      <w:suppressAutoHyphens w:val="0"/>
      <w:spacing w:after="120" w:line="256" w:lineRule="auto"/>
      <w:jc w:val="both"/>
    </w:pPr>
    <w:rPr>
      <w:sz w:val="22"/>
      <w:szCs w:val="22"/>
    </w:rPr>
  </w:style>
  <w:style w:type="paragraph" w:styleId="pTextHanging" w:customStyle="1">
    <w:name w:val="pTextHanging"/>
    <w:basedOn w:val="a"/>
    <w:qFormat w:val="1"/>
    <w:pPr>
      <w:suppressAutoHyphens w:val="0"/>
      <w:spacing w:after="120" w:line="256" w:lineRule="auto"/>
      <w:ind w:firstLine="737"/>
      <w:jc w:val="both"/>
    </w:pPr>
    <w:rPr>
      <w:sz w:val="22"/>
      <w:szCs w:val="22"/>
    </w:rPr>
  </w:style>
  <w:style w:type="character" w:styleId="small" w:customStyle="1">
    <w:name w:val="_small"/>
    <w:qFormat w:val="1"/>
    <w:rPr>
      <w:sz w:val="16"/>
      <w:szCs w:val="16"/>
    </w:rPr>
  </w:style>
</w:styles>
</file>

<file path=word/webSettings.xml><?xml version="1.0" encoding="utf-8"?>
<w:webSettings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mc:Ignorable="w14 w15 w16se w16cid w16 w16cex w16sdtdh unk1 unk2"/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104</ep:TotalTime>
  <ep:Pages>4</ep:Pages>
  <ep:Words>1322</ep:Words>
  <ep:Characters>7539</ep:Characters>
  <ep:Application>Microsoft Office Word</ep:Application>
  <ep:DocSecurity>0</ep:DocSecurity>
  <ep:Lines>62</ep:Lines>
  <ep:Paragraphs>17</ep:Paragraphs>
  <ep:ScaleCrop>false</ep:ScaleCrop>
  <ep:Company/>
  <ep:LinksUpToDate>false</ep:LinksUpToDate>
  <ep:CharactersWithSpaces>8844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>приказ о назначении директора</dc:title>
  <dc:subject/>
  <dc:creator>Маслова Екатерина</dc:creator>
  <cp:keywords/>
  <dc:description/>
  <cp:lastModifiedBy>Наталья Брейфогель</cp:lastModifiedBy>
  <cp:revision>25</cp:revision>
  <cp:lastPrinted>2023-02-11T17:37:00Z</cp:lastPrinted>
  <dcterms:created xsi:type="dcterms:W3CDTF">2023-03-09T17:10:00Z</dcterms:created>
  <dcterms:modified xsi:type="dcterms:W3CDTF">2026-02-05T08:46:00Z</dcterms:modified>
  <dc:language>en-US</dc:language>
</cp:coreProperties>
</file>